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307"/>
        <w:gridCol w:w="4070"/>
      </w:tblGrid>
      <w:tr w:rsidR="0083264F" w:rsidTr="0083264F">
        <w:tc>
          <w:tcPr>
            <w:tcW w:w="3188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307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070" w:type="dxa"/>
          </w:tcPr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риложение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к постановлению Администрации</w:t>
            </w:r>
          </w:p>
          <w:p w:rsidR="0083264F" w:rsidRPr="00EC6AA5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Орджоникидзевского района</w:t>
            </w:r>
          </w:p>
          <w:p w:rsidR="0083264F" w:rsidRPr="00EC6AA5" w:rsidRDefault="0083264F" w:rsidP="00832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от </w:t>
            </w:r>
            <w:r w:rsidR="006828A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13 апреля </w:t>
            </w:r>
            <w:r w:rsidRPr="00EC6AA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22г. №</w:t>
            </w:r>
            <w:r w:rsidR="003E2D8F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="006828A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189</w:t>
            </w:r>
          </w:p>
          <w:p w:rsidR="0083264F" w:rsidRDefault="0083264F" w:rsidP="0083264F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5470A2" w:rsidRDefault="005470A2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bookmarkStart w:id="0" w:name="_GoBack"/>
      <w:bookmarkEnd w:id="0"/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3264F" w:rsidRDefault="0083264F" w:rsidP="0083264F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 В ОРДЖОНИКИДЗЕВСКОМ РАЙОНЕ</w:t>
      </w:r>
      <w:r w:rsidR="00C974C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314B4" w:rsidRPr="00EC6AA5" w:rsidRDefault="00B314B4" w:rsidP="00C974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A6" w:rsidRPr="00EC6AA5" w:rsidRDefault="003960A6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3960A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64F" w:rsidRDefault="00E31A9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Копьево</w:t>
      </w:r>
    </w:p>
    <w:p w:rsidR="0083264F" w:rsidRDefault="00832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4583" w:rsidRPr="00261031" w:rsidRDefault="004E4583" w:rsidP="00C114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0"/>
        <w:gridCol w:w="992"/>
      </w:tblGrid>
      <w:tr w:rsidR="00CF5C71" w:rsidRPr="00261031" w:rsidTr="00CB1D37">
        <w:tc>
          <w:tcPr>
            <w:tcW w:w="540" w:type="dxa"/>
            <w:shd w:val="clear" w:color="auto" w:fill="auto"/>
          </w:tcPr>
          <w:p w:rsidR="007E74A7" w:rsidRPr="00261031" w:rsidRDefault="007E74A7" w:rsidP="00CB1D3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п/н</w:t>
            </w:r>
          </w:p>
        </w:tc>
        <w:tc>
          <w:tcPr>
            <w:tcW w:w="7790" w:type="dxa"/>
            <w:shd w:val="clear" w:color="auto" w:fill="auto"/>
          </w:tcPr>
          <w:p w:rsidR="007E74A7" w:rsidRPr="00261031" w:rsidRDefault="007E74A7" w:rsidP="00CB1D37">
            <w:pPr>
              <w:pStyle w:val="a9"/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  <w:shd w:val="clear" w:color="auto" w:fill="auto"/>
          </w:tcPr>
          <w:p w:rsidR="007E74A7" w:rsidRPr="00261031" w:rsidRDefault="007E74A7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r w:rsidR="00FD3F20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7E74A7" w:rsidP="00C974C0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665B5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 «Развитие образования в Орджоникидзевском районе »</w:t>
            </w:r>
            <w:r w:rsidR="00785AAD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Программа)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3-8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CB1D37">
            <w:pPr>
              <w:pStyle w:val="a9"/>
              <w:shd w:val="clear" w:color="auto" w:fill="FFFFFF"/>
              <w:spacing w:after="0" w:line="240" w:lineRule="auto"/>
              <w:ind w:left="0"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1.1 Паспорт Подпрограммы 1 (далее Подпрограмма1)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47570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7665B5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E2090E" w:rsidP="00E2090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1.2 Паспорт Подпрограммы 2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D840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12-14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2090E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Паспорт Подпрограммы 3 «Развитие и поддержка кадрового потенциала </w:t>
            </w:r>
            <w:r w:rsidR="00F02908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системы образования»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6338D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 Общая характеристика сферы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2.1 Общая характеристика сферы реализации Подпрограммы 1 «Развитие дошкольного, начального общего, основного общего, среднего общего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95388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17-19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CB1D37">
            <w:pPr>
              <w:pStyle w:val="a9"/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2.2 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6338D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8243A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F02908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2.3 Общая характеристика сферы реализации Подпрограммы 3 «Развитие и поддержка кадрового потенциала муниципальной системы образования».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21-22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785AAD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3. Приоритеты муниципальной политики в сфере реализации Программы, цели и задачи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8243A" w:rsidP="0077585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22-23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F02908" w:rsidP="00961EFA">
            <w:pPr>
              <w:pStyle w:val="11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4.Перечень и характеристики основных мероприятий </w:t>
            </w:r>
            <w:r w:rsidR="00A271E3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государственной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23-32</w:t>
            </w:r>
          </w:p>
        </w:tc>
      </w:tr>
      <w:tr w:rsidR="00CF5C71" w:rsidRPr="00261031" w:rsidTr="00CB1D37">
        <w:tc>
          <w:tcPr>
            <w:tcW w:w="540" w:type="dxa"/>
            <w:shd w:val="clear" w:color="auto" w:fill="auto"/>
          </w:tcPr>
          <w:p w:rsidR="007665B5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90" w:type="dxa"/>
            <w:shd w:val="clear" w:color="auto" w:fill="auto"/>
          </w:tcPr>
          <w:p w:rsidR="007665B5" w:rsidRPr="00261031" w:rsidRDefault="00A271E3" w:rsidP="00785AAD">
            <w:pPr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5.Обоснование ресурсного обеспечения  муниципальной Программы.</w:t>
            </w:r>
          </w:p>
        </w:tc>
        <w:tc>
          <w:tcPr>
            <w:tcW w:w="992" w:type="dxa"/>
            <w:shd w:val="clear" w:color="auto" w:fill="auto"/>
          </w:tcPr>
          <w:p w:rsidR="007665B5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32-35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A271E3" w:rsidP="002853DE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6.Перечень </w:t>
            </w:r>
            <w:r w:rsidR="00E5361E"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целевых показателей муниципальной Программы «Развитие образования в Орджоникидзевском районе» для оценки эффективности реализации.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35-38</w:t>
            </w:r>
          </w:p>
        </w:tc>
      </w:tr>
      <w:tr w:rsidR="00785AAD" w:rsidRPr="00261031" w:rsidTr="00CB1D37">
        <w:tc>
          <w:tcPr>
            <w:tcW w:w="540" w:type="dxa"/>
            <w:shd w:val="clear" w:color="auto" w:fill="auto"/>
          </w:tcPr>
          <w:p w:rsidR="00785AAD" w:rsidRPr="00261031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90" w:type="dxa"/>
            <w:shd w:val="clear" w:color="auto" w:fill="auto"/>
          </w:tcPr>
          <w:p w:rsidR="00785AAD" w:rsidRPr="00261031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031">
              <w:rPr>
                <w:rFonts w:ascii="Times New Roman" w:hAnsi="Times New Roman" w:cs="Times New Roman"/>
                <w:bCs/>
                <w:sz w:val="24"/>
                <w:szCs w:val="24"/>
              </w:rPr>
              <w:t>7.Сроки реализации Программы.</w:t>
            </w:r>
          </w:p>
        </w:tc>
        <w:tc>
          <w:tcPr>
            <w:tcW w:w="992" w:type="dxa"/>
            <w:shd w:val="clear" w:color="auto" w:fill="auto"/>
          </w:tcPr>
          <w:p w:rsidR="00785AAD" w:rsidRPr="00261031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85AAD" w:rsidRPr="00CB1D37" w:rsidTr="00CB1D37">
        <w:tc>
          <w:tcPr>
            <w:tcW w:w="540" w:type="dxa"/>
            <w:shd w:val="clear" w:color="auto" w:fill="auto"/>
          </w:tcPr>
          <w:p w:rsidR="00785AAD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790" w:type="dxa"/>
            <w:shd w:val="clear" w:color="auto" w:fill="auto"/>
          </w:tcPr>
          <w:p w:rsidR="00785AAD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8.Управление и контроль реализации муниципальной Программы «Развитие образования в Орджоникидзевском районе»</w:t>
            </w:r>
          </w:p>
        </w:tc>
        <w:tc>
          <w:tcPr>
            <w:tcW w:w="992" w:type="dxa"/>
            <w:shd w:val="clear" w:color="auto" w:fill="auto"/>
          </w:tcPr>
          <w:p w:rsidR="00785AAD" w:rsidRDefault="0096338D" w:rsidP="00456B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98243A">
              <w:rPr>
                <w:rFonts w:ascii="Times New Roman" w:hAnsi="Times New Roman" w:cs="Times New Roman"/>
                <w:bCs/>
              </w:rPr>
              <w:t>8-39</w:t>
            </w:r>
          </w:p>
        </w:tc>
      </w:tr>
      <w:tr w:rsidR="00CF5C71" w:rsidRPr="00CB1D37" w:rsidTr="00CB1D37">
        <w:tc>
          <w:tcPr>
            <w:tcW w:w="540" w:type="dxa"/>
            <w:shd w:val="clear" w:color="auto" w:fill="auto"/>
          </w:tcPr>
          <w:p w:rsidR="007665B5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790" w:type="dxa"/>
            <w:shd w:val="clear" w:color="auto" w:fill="auto"/>
          </w:tcPr>
          <w:p w:rsidR="007665B5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9.Оценка эффективности</w:t>
            </w:r>
            <w:r w:rsidR="00013613">
              <w:rPr>
                <w:rFonts w:ascii="Times New Roman" w:hAnsi="Times New Roman" w:cs="Times New Roman"/>
                <w:bCs/>
              </w:rPr>
              <w:t xml:space="preserve"> реализации муниципальной програ</w:t>
            </w:r>
            <w:r>
              <w:rPr>
                <w:rFonts w:ascii="Times New Roman" w:hAnsi="Times New Roman" w:cs="Times New Roman"/>
                <w:bCs/>
              </w:rPr>
              <w:t>ммы «Развитие образования в Орджоникидзевском районе».</w:t>
            </w:r>
          </w:p>
        </w:tc>
        <w:tc>
          <w:tcPr>
            <w:tcW w:w="992" w:type="dxa"/>
            <w:shd w:val="clear" w:color="auto" w:fill="auto"/>
          </w:tcPr>
          <w:p w:rsidR="007665B5" w:rsidRPr="00CB1D37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39-40</w:t>
            </w:r>
          </w:p>
        </w:tc>
      </w:tr>
      <w:tr w:rsidR="004836AA" w:rsidRPr="00CB1D37" w:rsidTr="00CB1D37">
        <w:tc>
          <w:tcPr>
            <w:tcW w:w="540" w:type="dxa"/>
            <w:shd w:val="clear" w:color="auto" w:fill="auto"/>
          </w:tcPr>
          <w:p w:rsidR="004836AA" w:rsidRPr="00CB1D37" w:rsidRDefault="00853756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790" w:type="dxa"/>
            <w:shd w:val="clear" w:color="auto" w:fill="auto"/>
          </w:tcPr>
          <w:p w:rsidR="004836AA" w:rsidRPr="00CB1D37" w:rsidRDefault="00E5361E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 Риски реализации муниципальной программы и меры по управлению этими рисками. 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      </w:r>
          </w:p>
        </w:tc>
        <w:tc>
          <w:tcPr>
            <w:tcW w:w="992" w:type="dxa"/>
            <w:shd w:val="clear" w:color="auto" w:fill="auto"/>
          </w:tcPr>
          <w:p w:rsidR="004836AA" w:rsidRPr="00CB1D37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40-41</w:t>
            </w:r>
          </w:p>
        </w:tc>
      </w:tr>
      <w:tr w:rsidR="00CA1DD4" w:rsidRPr="00CB1D37" w:rsidTr="00CB1D37">
        <w:tc>
          <w:tcPr>
            <w:tcW w:w="540" w:type="dxa"/>
            <w:shd w:val="clear" w:color="auto" w:fill="auto"/>
          </w:tcPr>
          <w:p w:rsidR="00CA1DD4" w:rsidRDefault="00CA1DD4" w:rsidP="00CB1D3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790" w:type="dxa"/>
            <w:shd w:val="clear" w:color="auto" w:fill="auto"/>
          </w:tcPr>
          <w:p w:rsidR="00CA1DD4" w:rsidRDefault="00CA1DD4" w:rsidP="00CB1D37">
            <w:pPr>
              <w:shd w:val="clear" w:color="auto" w:fill="FFFFFF"/>
              <w:spacing w:after="0" w:line="240" w:lineRule="auto"/>
              <w:ind w:firstLine="27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Приложения с №1 по №5</w:t>
            </w:r>
          </w:p>
        </w:tc>
        <w:tc>
          <w:tcPr>
            <w:tcW w:w="992" w:type="dxa"/>
            <w:shd w:val="clear" w:color="auto" w:fill="auto"/>
          </w:tcPr>
          <w:p w:rsidR="00CA1DD4" w:rsidRDefault="0098243A" w:rsidP="001327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  <w:r w:rsidR="0096338D">
              <w:rPr>
                <w:rFonts w:ascii="Times New Roman" w:hAnsi="Times New Roman" w:cs="Times New Roman"/>
                <w:bCs/>
              </w:rPr>
              <w:t>-53</w:t>
            </w:r>
          </w:p>
        </w:tc>
      </w:tr>
    </w:tbl>
    <w:p w:rsidR="004E4583" w:rsidRDefault="004E4583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670E" w:rsidRDefault="00C0670E" w:rsidP="007665B5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4B4" w:rsidRPr="00EC6AA5" w:rsidRDefault="00B314B4" w:rsidP="004E7F6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 «Развитие образов</w:t>
      </w:r>
      <w:r w:rsidR="0003653B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3"/>
        <w:gridCol w:w="5802"/>
      </w:tblGrid>
      <w:tr w:rsidR="00A03723" w:rsidRPr="00011352">
        <w:trPr>
          <w:trHeight w:val="15"/>
        </w:trPr>
        <w:tc>
          <w:tcPr>
            <w:tcW w:w="9355" w:type="dxa"/>
            <w:gridSpan w:val="2"/>
          </w:tcPr>
          <w:p w:rsidR="00A03723" w:rsidRPr="00011352" w:rsidRDefault="00A0372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Орджоникидзевском районе» (далее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</w:t>
            </w:r>
          </w:p>
        </w:tc>
      </w:tr>
      <w:tr w:rsidR="00B314B4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7C0A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84AF5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E84AF5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4AF5" w:rsidRPr="00011352" w:rsidRDefault="009B37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B314B4" w:rsidRPr="00011352" w:rsidTr="005A5B15">
        <w:trPr>
          <w:trHeight w:val="3299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1«Развитие дошкольного, начального общего, основного общего, среднего общего образования в Орджоникидзевском районе»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17F7F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 «Развитие системы </w:t>
            </w:r>
            <w:r w:rsidR="009C4C4C" w:rsidRPr="000113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го образования и воспитани</w:t>
            </w:r>
            <w:r w:rsidR="009B37F0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детей в Орджоникидзевском районе»</w:t>
            </w:r>
          </w:p>
          <w:p w:rsidR="00B314B4" w:rsidRPr="00011352" w:rsidRDefault="00E84AF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417F7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314B4" w:rsidRPr="00011352" w:rsidRDefault="00B314B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 «Развитие и поддержка кадрового потенциала муниципальной системы образования»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5AD7" w:rsidRPr="00011352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6491F" w:rsidRPr="0001135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E84AF5" w:rsidRPr="0001135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14B4" w:rsidRPr="00011352" w:rsidTr="00DB4522">
        <w:trPr>
          <w:trHeight w:val="127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4B4" w:rsidRPr="00011352" w:rsidRDefault="00B314B4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3E49" w:rsidRPr="00011352" w:rsidRDefault="008B10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муниципальной системы образования, 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ивающей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соответствии с запросами населения и перспективными задачами социально-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0B7" w:rsidRPr="0001135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Орджоникидзевского района</w:t>
            </w:r>
            <w:r w:rsidR="002B703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5D3" w:rsidRPr="00011352" w:rsidTr="00DB4522">
        <w:trPr>
          <w:trHeight w:val="2831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7239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D7A08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дошкольного, начального общего, основного общего, среднего общего образования </w:t>
            </w:r>
            <w:r w:rsidR="00AE2E37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</w:t>
            </w:r>
            <w:r w:rsidR="00897239" w:rsidRPr="00011352">
              <w:rPr>
                <w:rFonts w:ascii="Times New Roman" w:hAnsi="Times New Roman" w:cs="Times New Roman"/>
                <w:sz w:val="24"/>
                <w:szCs w:val="24"/>
              </w:rPr>
              <w:t>равных возможностей для современного качественного образования и позитивной социализации детей;</w:t>
            </w:r>
          </w:p>
          <w:p w:rsidR="00897239" w:rsidRPr="00011352" w:rsidRDefault="0089723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A2237" w:rsidRPr="000113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на основе принципов открытости, объективности.</w:t>
            </w:r>
          </w:p>
          <w:p w:rsidR="00C438CD" w:rsidRDefault="00C438C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01825" w:rsidRPr="000113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="00C406D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="005A5B1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условий для развития детской одаренности и 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, здоровье</w:t>
            </w:r>
            <w:r w:rsidR="007D70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DD3B47" w:rsidRPr="009B59B0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4.Обеспечить функционировани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персонифицированного финансирования дополнительного образования детей.</w:t>
            </w:r>
          </w:p>
          <w:p w:rsidR="009335D3" w:rsidRPr="00011352" w:rsidRDefault="00DD3B4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D7459" w:rsidRPr="009B5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0F7B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кадрового пот</w:t>
            </w:r>
            <w:r w:rsidR="00EE0F7B" w:rsidRPr="00011352">
              <w:rPr>
                <w:rFonts w:ascii="Times New Roman" w:hAnsi="Times New Roman" w:cs="Times New Roman"/>
                <w:sz w:val="24"/>
                <w:szCs w:val="24"/>
              </w:rPr>
              <w:t>енциала муниципальной системы образования: профессионального роста педагогических работников, п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>ривлеч</w:t>
            </w:r>
            <w:r w:rsidR="00DB4522" w:rsidRPr="00011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35D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систему образования.</w:t>
            </w:r>
          </w:p>
        </w:tc>
      </w:tr>
      <w:tr w:rsidR="009335D3" w:rsidRPr="00011352" w:rsidTr="000F3AFE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результативности (целевые показатели)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3DE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0-3 лет, получающих услуги дошкольного образования в муниципальных бюджетных образовательных учреждениях, реализующих образовательные пр</w:t>
            </w:r>
            <w:r w:rsidR="006E340C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ограммы дошкольного образования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-73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73,5%.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- 73,5%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C33EB1" w:rsidRPr="0001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– 91,0%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4B5F6D" w:rsidRPr="0001135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263136" w:rsidRPr="00011352" w:rsidRDefault="0026313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  <w:r w:rsidR="006848AA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53 %.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- 53%</w:t>
            </w:r>
          </w:p>
          <w:p w:rsidR="006848AA" w:rsidRPr="00011352" w:rsidRDefault="006848AA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A95A82" w:rsidRPr="000113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год- 60,5%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-60,5%</w:t>
            </w:r>
          </w:p>
          <w:p w:rsidR="00833A82" w:rsidRPr="00011352" w:rsidRDefault="00833A8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-80,5%;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80,6%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D2FB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F3ED2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>72%.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-72%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- 74%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74,5%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-80%;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C024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85%.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F61FB0" w:rsidRPr="00011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1FB0" w:rsidRPr="00011352" w:rsidRDefault="00F61FB0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детей, получающих услуги дополнительного образования, в общей численности детей в возрасте 5-18 лет: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F3AFE" w:rsidRPr="000113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36A7F" w:rsidRPr="00011352" w:rsidRDefault="00536A7F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686E2D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82%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DB14D7" w:rsidRPr="00011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14D7" w:rsidRPr="00011352" w:rsidRDefault="00DB14D7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C90275" w:rsidRDefault="00686E2D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48%</w:t>
            </w:r>
          </w:p>
          <w:p w:rsidR="008A2660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 до 475 человек;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A266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 </w:t>
            </w:r>
          </w:p>
          <w:p w:rsidR="00C90275" w:rsidRPr="009B59B0" w:rsidRDefault="00C90275" w:rsidP="00C90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год  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Pr="00011352" w:rsidRDefault="0007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 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</w:t>
            </w:r>
            <w:r w:rsidR="000F5D3B"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грантовую </w:t>
            </w: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поддержку: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5D3B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F5D3B" w:rsidRPr="00011352" w:rsidRDefault="000F5D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52559" w:rsidRPr="00011352">
              <w:rPr>
                <w:rFonts w:ascii="Times New Roman" w:hAnsi="Times New Roman" w:cs="Times New Roman"/>
                <w:sz w:val="24"/>
                <w:szCs w:val="24"/>
              </w:rPr>
              <w:t>– 35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</w:t>
            </w:r>
            <w:r w:rsidR="00833A82" w:rsidRPr="000113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подавших заявление на аттестацию в текущем году;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E7758C" w:rsidRPr="00011352" w:rsidRDefault="00E7758C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квалификационную подготовку: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-91%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год- 92%</w:t>
            </w:r>
          </w:p>
          <w:p w:rsidR="00885EE9" w:rsidRPr="00011352" w:rsidRDefault="00885EE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17421A" w:rsidRPr="00011352">
              <w:rPr>
                <w:rFonts w:ascii="Times New Roman" w:hAnsi="Times New Roman" w:cs="Times New Roman"/>
                <w:sz w:val="24"/>
                <w:szCs w:val="24"/>
              </w:rPr>
              <w:t>– 92%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-доля педагогических работников, принявших участие в профессиональных конкурсах различного уровня: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-36%</w:t>
            </w:r>
          </w:p>
          <w:p w:rsidR="0003653B" w:rsidRPr="00011352" w:rsidRDefault="0003653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год- 37%</w:t>
            </w:r>
          </w:p>
          <w:p w:rsidR="00885EE9" w:rsidRPr="00011352" w:rsidRDefault="00885EE9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  <w:p w:rsidR="00686E2D" w:rsidRPr="00011352" w:rsidRDefault="00686E2D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6138BF" w:rsidRPr="00011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1A3" w:rsidRPr="000113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A527B0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1B63" w:rsidRPr="00011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0361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6073" w:rsidRPr="00011352" w:rsidRDefault="0065607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</w:t>
            </w:r>
            <w:r w:rsidR="00C9581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13714" w:rsidRPr="00011352" w:rsidRDefault="00513714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86E2D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1A63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335D3" w:rsidRPr="00011352"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5D3" w:rsidRPr="00011352" w:rsidRDefault="009335D3" w:rsidP="00011352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весь период реализации Программы составляет</w:t>
            </w:r>
            <w:r w:rsidR="002A227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AB7">
              <w:rPr>
                <w:rFonts w:ascii="Times New Roman" w:hAnsi="Times New Roman" w:cs="Times New Roman"/>
                <w:b/>
                <w:sz w:val="24"/>
                <w:szCs w:val="24"/>
              </w:rPr>
              <w:t>2024239,</w:t>
            </w:r>
            <w:r w:rsidR="007D5AB7" w:rsidRPr="007D5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4CBE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ыс.руб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93C6E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 – </w:t>
            </w:r>
            <w:r w:rsidR="007D5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446</w:t>
            </w:r>
            <w:r w:rsidR="003D2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902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  <w:r w:rsidR="002A227B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 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бюджет-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21921,2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бюджет-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260481,2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D2E9D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  164500,3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3D2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404086,2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–78703,7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229539,1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3D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95843,4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318445,1 </w:t>
            </w:r>
            <w:r w:rsidR="00397B34"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–26092,0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233899,0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58454,1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7D5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310101,1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–29862,4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61070,1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397B34" w:rsidRPr="00011352" w:rsidRDefault="008F3AD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272352,1</w:t>
            </w:r>
            <w:r w:rsidR="00397B34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в.т.ч.: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–0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397B34" w:rsidRPr="00011352" w:rsidRDefault="00397B34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61070,1</w:t>
            </w: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2F6B08" w:rsidRPr="00A0368B" w:rsidRDefault="008F3AD3" w:rsidP="00011352">
            <w:pPr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F6B08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A036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272352,1</w:t>
            </w:r>
            <w:r w:rsidR="00A0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 т.ч.: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 –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1365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бюджет –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211282,0 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тыс.руб.;</w:t>
            </w:r>
          </w:p>
          <w:p w:rsidR="002F6B08" w:rsidRPr="00011352" w:rsidRDefault="002F6B08" w:rsidP="00011352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r w:rsidR="008F3AD3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- 61070,1</w:t>
            </w:r>
            <w:r w:rsidR="00833A82"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тыс.руб.;</w:t>
            </w:r>
          </w:p>
          <w:p w:rsidR="007011A1" w:rsidRPr="00011352" w:rsidRDefault="007011A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3" w:rsidRPr="00011352">
        <w:trPr>
          <w:trHeight w:val="707"/>
        </w:trPr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35D3" w:rsidRPr="00011352" w:rsidRDefault="009335D3" w:rsidP="000113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9335D3" w:rsidRPr="00011352" w:rsidRDefault="009335D3" w:rsidP="00011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остями здоровья,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7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80,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ти обучающихся,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части учебно-материальной базы, к концу 202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74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6138BF" w:rsidRPr="009B5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2026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программам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</w:t>
            </w:r>
            <w:r w:rsidR="00A0368B" w:rsidRPr="009B59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9B59B0" w:rsidRDefault="00034B64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к концу 2026 года до </w:t>
            </w:r>
            <w:r w:rsidR="00504CA9" w:rsidRPr="009B59B0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лучших педагогических работников Орджоникидзевского района, получивших муниципальную грантовую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поддержку,до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 до 3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ие на аттестац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прошедших профессиональную 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156B8E" w:rsidRPr="009B59B0" w:rsidRDefault="00156B8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принявших участие в профессиональ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ных конкурсах </w:t>
            </w:r>
            <w:r w:rsidR="00483729" w:rsidRPr="009B59B0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2026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107391" w:rsidRPr="009B5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562" w:rsidRPr="009B59B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35D3" w:rsidRPr="009B59B0" w:rsidRDefault="0033531E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5C71" w:rsidRPr="00971548" w:rsidRDefault="00CF5C71" w:rsidP="004E7F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6096" w:rsidRPr="008D1AD0" w:rsidRDefault="00794D61" w:rsidP="00626096">
      <w:pPr>
        <w:spacing w:after="0" w:line="240" w:lineRule="auto"/>
        <w:ind w:left="12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548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096" w:rsidRP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  <w:r w:rsidR="00626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6096" w:rsidRPr="008D1A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D61" w:rsidRPr="00EC6AA5" w:rsidRDefault="00626096" w:rsidP="00794D61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61" w:rsidRPr="00EC6AA5">
        <w:rPr>
          <w:rFonts w:ascii="Times New Roman" w:hAnsi="Times New Roman" w:cs="Times New Roman"/>
          <w:b/>
          <w:sz w:val="24"/>
          <w:szCs w:val="24"/>
        </w:rPr>
        <w:t>«Развитие дошкольного, начального общего, основного общего, среднего общего образования в Орджоникидзевском районе»</w:t>
      </w:r>
      <w:r w:rsidR="00794D6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34"/>
      </w:tblGrid>
      <w:tr w:rsidR="00794D61" w:rsidRPr="00011352" w:rsidTr="00011352">
        <w:trPr>
          <w:trHeight w:val="415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дошкольного, начального общего, основного общего, среднего общего образования в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Орджоникидзевском районе» (далее Подпрограмма 1)</w:t>
            </w:r>
          </w:p>
        </w:tc>
      </w:tr>
      <w:tr w:rsidR="00794D61" w:rsidRPr="00011352" w:rsidTr="00011352">
        <w:tc>
          <w:tcPr>
            <w:tcW w:w="3888" w:type="dxa"/>
            <w:vAlign w:val="center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исполнитель 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</w:t>
            </w:r>
          </w:p>
        </w:tc>
      </w:tr>
      <w:tr w:rsidR="00794D61" w:rsidRPr="00011352" w:rsidTr="00011352">
        <w:trPr>
          <w:trHeight w:val="841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Орджоникидзевского района</w:t>
            </w:r>
          </w:p>
        </w:tc>
      </w:tr>
      <w:tr w:rsidR="00794D61" w:rsidRPr="00011352" w:rsidTr="00011352">
        <w:trPr>
          <w:trHeight w:val="350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дошкольного, начального для современного качественного образования и общего, основного общего, среднего общего образования Орджоникидзевского района равных возможностей позитивной социализации детей. Формирование современной системы оценки качества образования на основе принципов открытости, объективности.</w:t>
            </w:r>
          </w:p>
        </w:tc>
      </w:tr>
      <w:tr w:rsidR="00794D61" w:rsidRPr="00011352" w:rsidTr="00011352"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государственные гарантии доступности и качества дошкольного, начального общего, основного общего и среднего общего образования.</w:t>
            </w:r>
          </w:p>
          <w:p w:rsidR="00794D61" w:rsidRPr="00011352" w:rsidRDefault="00794D61" w:rsidP="00011352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обучения и воспитания детей в соответствии с требованиями ФГОС и современной безопасной образовательной среды.</w:t>
            </w:r>
          </w:p>
          <w:p w:rsidR="001E1C96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Обеспечить доступность всех видов образования для детей-инвалидов и детей с ограниченными возможностями здоровья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сохранения и укрепления здоровья обучающихся, формирования культуры здорового образа жизни.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качественного проведения государственной итоговой аттестации выпускников.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- 73%;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- 73,5%.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- 73,5%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8F63F3" w:rsidRPr="00011352" w:rsidRDefault="008F63F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дошкольного образования, от общего числа обратившихся за данной услугой: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-100 %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-52%;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год- 53 %.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год- 53%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- 75%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76%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хакасской национальности: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-60%;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год- 60 ,5%.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год- 60,5%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-60,5%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-80,5%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80,6%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численности обучающихся: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год- 100%.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100%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7364C" w:rsidRPr="00011352"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учебно-материальной базы: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-70%;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год- 72%.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-72%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год- 74%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74,5%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 части безопасности: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- 80%;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- 85%.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- 89%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- 90%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- 90%</w:t>
            </w:r>
          </w:p>
          <w:p w:rsidR="00330C22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271B16" w:rsidRPr="00011352">
              <w:rPr>
                <w:rFonts w:ascii="Times New Roman" w:hAnsi="Times New Roman" w:cs="Times New Roman"/>
                <w:sz w:val="24"/>
                <w:szCs w:val="24"/>
              </w:rPr>
              <w:t>– 91%</w:t>
            </w:r>
          </w:p>
        </w:tc>
      </w:tr>
      <w:tr w:rsidR="00794D61" w:rsidRPr="00011352" w:rsidTr="00011352">
        <w:trPr>
          <w:trHeight w:val="422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434" w:type="dxa"/>
          </w:tcPr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 - 2021 – 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-2024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 -2025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94D61" w:rsidRPr="00011352" w:rsidRDefault="00330C2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 – 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4D61" w:rsidRPr="00011352" w:rsidTr="00011352">
        <w:trPr>
          <w:trHeight w:val="112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434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Подпрограммы 1 составляет 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964119,2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E148C7">
              <w:rPr>
                <w:rFonts w:ascii="Times New Roman" w:hAnsi="Times New Roman" w:cs="Times New Roman"/>
                <w:b/>
                <w:sz w:val="24"/>
                <w:szCs w:val="24"/>
              </w:rPr>
              <w:t>432805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21921,2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260481,2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150403,1</w:t>
            </w:r>
            <w:r w:rsidR="00E17E54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148C7">
              <w:rPr>
                <w:rFonts w:ascii="Times New Roman" w:hAnsi="Times New Roman" w:cs="Times New Roman"/>
                <w:b/>
                <w:sz w:val="24"/>
                <w:szCs w:val="24"/>
              </w:rPr>
              <w:t>394414,9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78703,7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229539,1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E148C7">
              <w:rPr>
                <w:rFonts w:ascii="Times New Roman" w:hAnsi="Times New Roman" w:cs="Times New Roman"/>
                <w:sz w:val="24"/>
                <w:szCs w:val="24"/>
              </w:rPr>
              <w:t>86172,1</w:t>
            </w:r>
            <w:r w:rsidR="00FB6D7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309357,2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26092,0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233899,0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49366,2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301013,2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29862,4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219168,6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– 51982,2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861CE8"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263264,2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руб., в т.ч.: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– </w:t>
            </w:r>
            <w:r w:rsidR="00861CE8" w:rsidRPr="00011352">
              <w:rPr>
                <w:rFonts w:ascii="Times New Roman" w:hAnsi="Times New Roman" w:cs="Times New Roman"/>
                <w:sz w:val="24"/>
                <w:szCs w:val="24"/>
              </w:rPr>
              <w:t>211282,0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-51982,2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011352">
              <w:rPr>
                <w:rFonts w:ascii="Times New Roman" w:hAnsi="Times New Roman" w:cs="Times New Roman"/>
                <w:b/>
                <w:sz w:val="24"/>
                <w:szCs w:val="24"/>
              </w:rPr>
              <w:t>263264,2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794D61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бюджет-0 тыс.руб;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бюджет- 211282,0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94D61" w:rsidRPr="00011352" w:rsidRDefault="00861CE8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бюджет- 51982,2</w:t>
            </w:r>
            <w:r w:rsidR="00794D61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94D61" w:rsidRPr="00011352" w:rsidTr="00011352">
        <w:trPr>
          <w:trHeight w:val="273"/>
        </w:trPr>
        <w:tc>
          <w:tcPr>
            <w:tcW w:w="3888" w:type="dxa"/>
          </w:tcPr>
          <w:p w:rsidR="00794D61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434" w:type="dxa"/>
          </w:tcPr>
          <w:p w:rsidR="00706562" w:rsidRPr="00011352" w:rsidRDefault="00794D61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 за данной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услугой, к концу 2026</w:t>
            </w:r>
            <w:r w:rsidR="00706562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до  </w:t>
            </w:r>
            <w:r w:rsidR="00706562" w:rsidRPr="00701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562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 за данной услугой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до 100%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года до 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-доля школьников, охваченных горячим питанием, 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>в общей числе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до 100% ;</w:t>
            </w:r>
          </w:p>
          <w:p w:rsidR="00706562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требованиям в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года до 74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794D61" w:rsidRPr="00011352" w:rsidRDefault="00706562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образовательных организаций, соответствующих всем современным т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ребованиям в части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безопасности, к концу 2026</w:t>
            </w:r>
            <w:r w:rsidR="00F85D99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  <w:r w:rsidR="00271B16" w:rsidRPr="00701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99"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85D99" w:rsidRPr="000113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71B16" w:rsidRPr="000113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</w:tr>
    </w:tbl>
    <w:p w:rsidR="00971548" w:rsidRDefault="00971548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2 «Развитие системы дополнительного образования и воспитания детей в Орджоникидзевском районе»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54BB" w:rsidRPr="00EC6AA5" w:rsidRDefault="00E354BB" w:rsidP="00E354B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9"/>
        <w:gridCol w:w="5611"/>
      </w:tblGrid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дополнительного образования и воспитания детей в Орджоникидзевском районе» (далее–Подпрограмма 2)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509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ind w:firstLine="2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</w:t>
            </w:r>
            <w:r w:rsidR="0007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системы воспитания и дополнительного образования детей;</w:t>
            </w:r>
          </w:p>
          <w:p w:rsidR="0003082D" w:rsidRPr="009B59B0" w:rsidRDefault="00E354BB" w:rsidP="0003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выявления, развития и поддержки одаренных и талантливых детей 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82D" w:rsidRPr="009B59B0" w:rsidRDefault="0003082D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-обеспечить функционирование системы персонифицированного финансирования до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результативности (целевые показатели)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5-18 лет,%: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 -69%;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год- 73%.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 -75%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год- 81%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81% </w:t>
            </w:r>
          </w:p>
          <w:p w:rsidR="002A0BC6" w:rsidRPr="009B59B0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82%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 - 46%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год- 46,5%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год- 47%</w:t>
            </w:r>
          </w:p>
          <w:p w:rsidR="00E354BB" w:rsidRPr="009B59B0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 – 47%</w:t>
            </w:r>
          </w:p>
          <w:p w:rsidR="002A0BC6" w:rsidRPr="009B59B0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9B59B0">
              <w:rPr>
                <w:rFonts w:ascii="Times New Roman" w:hAnsi="Times New Roman" w:cs="Times New Roman"/>
                <w:sz w:val="24"/>
                <w:szCs w:val="24"/>
              </w:rPr>
              <w:t>– 48%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  до 475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600 человек;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 до 600 человек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- до 650 человек; </w:t>
            </w:r>
          </w:p>
          <w:p w:rsidR="00494AA0" w:rsidRPr="009B59B0" w:rsidRDefault="00494AA0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070C22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человек;</w:t>
            </w:r>
          </w:p>
          <w:p w:rsidR="00C90275" w:rsidRPr="009B59B0" w:rsidRDefault="00070C22" w:rsidP="00494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B0">
              <w:rPr>
                <w:rFonts w:ascii="Times New Roman" w:hAnsi="Times New Roman" w:cs="Times New Roman"/>
                <w:sz w:val="24"/>
                <w:szCs w:val="24"/>
              </w:rPr>
              <w:t>2026 год  -</w:t>
            </w:r>
            <w:r w:rsidR="00494AA0" w:rsidRPr="009B59B0">
              <w:rPr>
                <w:rFonts w:ascii="Times New Roman" w:hAnsi="Times New Roman" w:cs="Times New Roman"/>
                <w:sz w:val="24"/>
                <w:szCs w:val="24"/>
              </w:rPr>
              <w:t xml:space="preserve"> до 650 человек.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реализации: 20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3 этап – 2023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– 2024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354BB" w:rsidRPr="00011352" w:rsidRDefault="00452DF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этап -- </w:t>
            </w:r>
            <w:r w:rsidR="002A0BC6"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54BB" w:rsidRPr="00011352" w:rsidRDefault="002A0BC6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52DF0">
              <w:rPr>
                <w:rFonts w:ascii="Times New Roman" w:hAnsi="Times New Roman" w:cs="Times New Roman"/>
                <w:sz w:val="24"/>
                <w:szCs w:val="24"/>
              </w:rPr>
              <w:t xml:space="preserve">этап --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54BB" w:rsidRPr="00011352" w:rsidTr="00011352">
        <w:trPr>
          <w:trHeight w:val="84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Подпрограммы 2 составляет 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43,1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13732,2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13732,2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9359,3</w:t>
            </w:r>
            <w:r w:rsidR="00806F3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4 год – 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0354E5"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354E5" w:rsidRPr="00011352"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Pr="003C2E3F">
              <w:rPr>
                <w:rFonts w:ascii="Times New Roman" w:hAnsi="Times New Roman" w:cs="Times New Roman"/>
                <w:b/>
                <w:sz w:val="24"/>
                <w:szCs w:val="24"/>
              </w:rPr>
              <w:t>9087,9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тыс.руб.;</w:t>
            </w:r>
          </w:p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бюджет0 тыс.руб.;</w:t>
            </w:r>
          </w:p>
          <w:p w:rsidR="00E354BB" w:rsidRPr="00011352" w:rsidRDefault="000354E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– 9087,9</w:t>
            </w:r>
            <w:r w:rsidR="00E354B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</w:tc>
      </w:tr>
      <w:tr w:rsidR="00E354BB" w:rsidRPr="00011352" w:rsidTr="00011352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4BB" w:rsidRPr="00011352" w:rsidRDefault="00E354B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 результаты реализации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3890" w:rsidRPr="00FA5538" w:rsidRDefault="00D1389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детей, получающих услуги дополнительного образования, в общей численности детей в возрасте 5-1</w:t>
            </w:r>
            <w:r w:rsidR="003B6235" w:rsidRPr="00FA5538">
              <w:rPr>
                <w:rFonts w:ascii="Times New Roman" w:hAnsi="Times New Roman" w:cs="Times New Roman"/>
                <w:sz w:val="24"/>
                <w:szCs w:val="24"/>
              </w:rPr>
              <w:t>8 лет , к концу 2026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8</w:t>
            </w:r>
            <w:r w:rsidR="003B6967" w:rsidRPr="00FA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CB251B" w:rsidRPr="00FA5538" w:rsidRDefault="00D13890" w:rsidP="00CB251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3B6235" w:rsidRPr="00FA5538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года до 4</w:t>
            </w:r>
            <w:r w:rsidR="003B6967" w:rsidRPr="00FA5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FA5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4BB" w:rsidRPr="00FA5538" w:rsidRDefault="00CB251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 дополнительного образования в рамках системы персонифицированного финансирования к концу 2026 года до </w:t>
            </w:r>
            <w:r w:rsidR="00494AA0" w:rsidRPr="00FA5538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51B" w:rsidRPr="00FA5538" w:rsidRDefault="00CB251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D61" w:rsidRPr="00EC6AA5" w:rsidRDefault="00794D61" w:rsidP="00794D6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Паспорт 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 «Развитие и поддержка кадрового</w:t>
      </w:r>
    </w:p>
    <w:p w:rsidR="007C536B" w:rsidRDefault="007C536B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потенциала муниципальной системы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548" w:rsidRDefault="00971548" w:rsidP="007C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3"/>
        <w:gridCol w:w="5696"/>
      </w:tblGrid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кадрового потенциала муниципальной системы образования» (далее – Подпрограмма3)</w:t>
            </w:r>
          </w:p>
        </w:tc>
      </w:tr>
      <w:tr w:rsidR="007C536B" w:rsidRPr="00011352" w:rsidTr="00BC16B3">
        <w:trPr>
          <w:trHeight w:val="66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Орджоникидзевского района.</w:t>
            </w:r>
          </w:p>
        </w:tc>
      </w:tr>
      <w:tr w:rsidR="007C536B" w:rsidRPr="00011352" w:rsidTr="00BC16B3">
        <w:trPr>
          <w:trHeight w:val="682"/>
        </w:trPr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развития кадрового потенциала муниципальной системы образования: профессионального роста педагогических работни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ков; привлечения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задачи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Способствовать профессиональному росту педагогических работников и развитию кадрового потенциала;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Содействовать привлечению молодых педагогов в систему образования Орджоникидзевского района.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муниципальную грантовую поддержку: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20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- 25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25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30 чел.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35 чел.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3B6235" w:rsidRPr="00011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 100%;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– 92,5%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95,4%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– 97%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97%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97%</w:t>
            </w:r>
          </w:p>
          <w:p w:rsidR="007C536B" w:rsidRPr="00011352" w:rsidRDefault="007C536B" w:rsidP="0001135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квалификационную подготовку: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- 91%;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–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год- 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92%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92%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 различного уровня: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- 36%;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- 37%.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2023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 год - 37%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 год – 37%</w:t>
            </w:r>
          </w:p>
          <w:p w:rsidR="003B6235" w:rsidRPr="00011352" w:rsidRDefault="003B6235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3B6967" w:rsidRPr="00011352">
              <w:rPr>
                <w:rFonts w:ascii="Times New Roman" w:hAnsi="Times New Roman" w:cs="Times New Roman"/>
                <w:sz w:val="24"/>
                <w:szCs w:val="24"/>
              </w:rPr>
              <w:t>– 38%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Сроки реализации – 2021-2026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1 этап – 2021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 этап – 2022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2023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4 этап – 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5 этап - 2025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536B" w:rsidRPr="00011352" w:rsidRDefault="00694153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6 этап – 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финансирования за весь период реализации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составляет 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1130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365,0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–365,0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6D40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661130" w:rsidRPr="0001135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</w:t>
            </w:r>
            <w:r w:rsidR="000020AD" w:rsidRPr="0001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т.ч.: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тыс.руб.;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-0 тыс.руб.</w:t>
            </w:r>
          </w:p>
          <w:p w:rsidR="007C536B" w:rsidRPr="00011352" w:rsidRDefault="00661130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C536B" w:rsidRPr="002952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536B"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федеральный бюджет- 0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– 0 тыс.руб.</w:t>
            </w:r>
          </w:p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>местный бюджет – 0 тыс.руб.</w:t>
            </w:r>
          </w:p>
        </w:tc>
      </w:tr>
      <w:tr w:rsidR="007C536B" w:rsidRPr="00011352" w:rsidTr="00BC16B3">
        <w:tc>
          <w:tcPr>
            <w:tcW w:w="3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36B" w:rsidRPr="00011352" w:rsidRDefault="007C536B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3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количество лучших  педагогических работников Орджоникидзевского района, получивших муниципальную грантовую под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держку,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3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;</w:t>
            </w:r>
          </w:p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которым при прохождении аттестации в соответствующем году присвоена первая или высшая категории, в общей численности педагогических работников, подавших заявления на аттестацию в текущем году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88099E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профессиональную квалифика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>ционную подготовку,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92%;</w:t>
            </w:r>
          </w:p>
          <w:p w:rsidR="007C536B" w:rsidRPr="00701BF3" w:rsidRDefault="0088099E" w:rsidP="0001135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принявших участие в профессиональных конкурсах</w:t>
            </w:r>
            <w:r w:rsidR="00CB5EA4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уровня, к концу 2026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 года  до 3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1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B6967" w:rsidRPr="00701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C536B" w:rsidRPr="00EC6AA5" w:rsidRDefault="007C536B" w:rsidP="007C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09" w:rsidRDefault="005C7209" w:rsidP="0060190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реализации Программы</w:t>
      </w:r>
      <w:r w:rsidR="0057522F" w:rsidRPr="00B915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0C0" w:rsidRPr="00B9157B" w:rsidRDefault="00E850C0" w:rsidP="00E850C0">
      <w:pPr>
        <w:pStyle w:val="a9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Документы, в соответствии с которыми разработана Программа</w:t>
      </w:r>
      <w:r w:rsidR="00B9157B" w:rsidRPr="00011352">
        <w:rPr>
          <w:rFonts w:ascii="Times New Roman" w:hAnsi="Times New Roman" w:cs="Times New Roman"/>
          <w:sz w:val="24"/>
          <w:szCs w:val="24"/>
        </w:rPr>
        <w:t>: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06.10.2003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131-ФЗ «Об общих принципах организации местного самоуправления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9" w:history="1">
        <w:r w:rsidRPr="00011352">
          <w:rPr>
            <w:rFonts w:ascii="Times New Roman" w:hAnsi="Times New Roman" w:cs="Times New Roman"/>
            <w:sz w:val="24"/>
            <w:szCs w:val="24"/>
          </w:rPr>
          <w:t>Федеральный закон от 29.12.2012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273-ФЗ «Об образовании в Российской Федерации»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011352">
          <w:rPr>
            <w:rFonts w:ascii="Times New Roman" w:hAnsi="Times New Roman" w:cs="Times New Roman"/>
            <w:sz w:val="24"/>
            <w:szCs w:val="24"/>
          </w:rPr>
          <w:t>Закон Республики Хакасия от 05.07.2013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60-ЗРХ «Об образовании в Республике Хакасия»</w:t>
        </w:r>
      </w:hyperlink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- 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011352">
        <w:rPr>
          <w:rFonts w:ascii="Times New Roman" w:hAnsi="Times New Roman" w:cs="Times New Roman"/>
          <w:sz w:val="24"/>
          <w:szCs w:val="24"/>
        </w:rPr>
        <w:t>Программа</w:t>
      </w:r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Республики Хакасия </w:t>
      </w:r>
      <w:r w:rsidRPr="00011352">
        <w:rPr>
          <w:rFonts w:ascii="Times New Roman" w:hAnsi="Times New Roman" w:cs="Times New Roman"/>
          <w:sz w:val="24"/>
          <w:szCs w:val="24"/>
        </w:rPr>
        <w:t>«Развитие образования в Республике Хакасия» (утв. постановлением Правительства РХ </w:t>
      </w:r>
      <w:hyperlink r:id="rId11" w:history="1">
        <w:r w:rsidRPr="00011352">
          <w:rPr>
            <w:rFonts w:ascii="Times New Roman" w:hAnsi="Times New Roman" w:cs="Times New Roman"/>
            <w:sz w:val="24"/>
            <w:szCs w:val="24"/>
          </w:rPr>
          <w:t>от 27.10.2015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11352">
          <w:rPr>
            <w:rFonts w:ascii="Times New Roman" w:hAnsi="Times New Roman" w:cs="Times New Roman"/>
            <w:sz w:val="24"/>
            <w:szCs w:val="24"/>
          </w:rPr>
          <w:t>556</w:t>
        </w:r>
      </w:hyperlink>
      <w:r w:rsidR="00163E1F" w:rsidRPr="00011352">
        <w:rPr>
          <w:rFonts w:ascii="Times New Roman" w:hAnsi="Times New Roman" w:cs="Times New Roman"/>
          <w:sz w:val="24"/>
          <w:szCs w:val="24"/>
        </w:rPr>
        <w:t xml:space="preserve"> с последующими изменениями и дополнениями)</w:t>
      </w:r>
      <w:r w:rsidRPr="00011352">
        <w:rPr>
          <w:rFonts w:ascii="Times New Roman" w:hAnsi="Times New Roman" w:cs="Times New Roman"/>
          <w:sz w:val="24"/>
          <w:szCs w:val="24"/>
        </w:rPr>
        <w:t>;</w:t>
      </w:r>
    </w:p>
    <w:p w:rsidR="00756887" w:rsidRPr="00011352" w:rsidRDefault="00756887" w:rsidP="000113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</w:t>
      </w:r>
      <w:r w:rsidR="0001135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11352">
          <w:rPr>
            <w:rFonts w:ascii="Times New Roman" w:hAnsi="Times New Roman" w:cs="Times New Roman"/>
            <w:sz w:val="24"/>
            <w:szCs w:val="24"/>
          </w:rPr>
          <w:t>Устав муниципального образования Орджоникидзевск</w:t>
        </w:r>
      </w:hyperlink>
      <w:r w:rsidRPr="00011352">
        <w:rPr>
          <w:rFonts w:ascii="Times New Roman" w:hAnsi="Times New Roman" w:cs="Times New Roman"/>
          <w:sz w:val="24"/>
          <w:szCs w:val="24"/>
        </w:rPr>
        <w:t>ий район;</w:t>
      </w:r>
    </w:p>
    <w:p w:rsidR="00601907" w:rsidRPr="00011352" w:rsidRDefault="00756887" w:rsidP="00011352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- Постановление Администрации Орджоникидзевского района </w:t>
      </w:r>
      <w:hyperlink r:id="rId13" w:history="1">
        <w:r w:rsidRPr="00011352">
          <w:rPr>
            <w:rFonts w:ascii="Times New Roman" w:hAnsi="Times New Roman" w:cs="Times New Roman"/>
            <w:sz w:val="24"/>
            <w:szCs w:val="24"/>
          </w:rPr>
          <w:t>от 2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5</w:t>
        </w:r>
        <w:r w:rsidRPr="00011352">
          <w:rPr>
            <w:rFonts w:ascii="Times New Roman" w:hAnsi="Times New Roman" w:cs="Times New Roman"/>
            <w:sz w:val="24"/>
            <w:szCs w:val="24"/>
          </w:rPr>
          <w:t>.0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8</w:t>
        </w:r>
        <w:r w:rsidRPr="00011352">
          <w:rPr>
            <w:rFonts w:ascii="Times New Roman" w:hAnsi="Times New Roman" w:cs="Times New Roman"/>
            <w:sz w:val="24"/>
            <w:szCs w:val="24"/>
          </w:rPr>
          <w:t>.20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20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D96E65" w:rsidRPr="0001135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26983" w:rsidRPr="00011352">
          <w:rPr>
            <w:rFonts w:ascii="Times New Roman" w:hAnsi="Times New Roman" w:cs="Times New Roman"/>
            <w:sz w:val="24"/>
            <w:szCs w:val="24"/>
          </w:rPr>
          <w:t>318</w:t>
        </w:r>
        <w:r w:rsidRPr="00011352">
          <w:rPr>
            <w:rFonts w:ascii="Times New Roman" w:hAnsi="Times New Roman" w:cs="Times New Roman"/>
            <w:sz w:val="24"/>
            <w:szCs w:val="24"/>
          </w:rPr>
          <w:t xml:space="preserve"> «Об утверждении Порядка разработки, утверждения, реализации, проведения и оценки эффективности муниципальных программ Орджоникидзевского района»</w:t>
        </w:r>
      </w:hyperlink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>Сфера образования выступает в качестве одной из основных отраслей, призванных обеспечивать высокое качество жизни населения. Среди ключевых факторов - доступность и качество образования.</w:t>
      </w:r>
      <w:r w:rsidR="00FD08F5" w:rsidRPr="00011352">
        <w:rPr>
          <w:rFonts w:ascii="Times New Roman" w:hAnsi="Times New Roman" w:cs="Times New Roman"/>
          <w:sz w:val="24"/>
          <w:szCs w:val="24"/>
        </w:rPr>
        <w:t xml:space="preserve"> </w:t>
      </w:r>
      <w:r w:rsidRPr="00011352">
        <w:rPr>
          <w:rFonts w:ascii="Times New Roman" w:hAnsi="Times New Roman" w:cs="Times New Roman"/>
          <w:sz w:val="24"/>
          <w:szCs w:val="24"/>
        </w:rPr>
        <w:t xml:space="preserve">В настоящее время в Орджоникидзевском районе обеспечено стабильное функционирование системы образования и созданы предпосылки для ее дальнейшего развития. </w:t>
      </w:r>
    </w:p>
    <w:p w:rsidR="002A54D7" w:rsidRPr="00011352" w:rsidRDefault="002A54D7" w:rsidP="0001135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352">
        <w:rPr>
          <w:rFonts w:ascii="Times New Roman" w:hAnsi="Times New Roman" w:cs="Times New Roman"/>
          <w:sz w:val="24"/>
          <w:szCs w:val="24"/>
        </w:rPr>
        <w:t xml:space="preserve">Система образования Орджоникидзевского района включает в себя 16 учреждений – юридических лиц, оказывающих образовательные услуги, </w:t>
      </w:r>
      <w:r w:rsidR="00BF5F8D" w:rsidRPr="00011352">
        <w:rPr>
          <w:rFonts w:ascii="Times New Roman" w:hAnsi="Times New Roman" w:cs="Times New Roman"/>
          <w:sz w:val="24"/>
          <w:szCs w:val="24"/>
        </w:rPr>
        <w:t xml:space="preserve">подведомственных Управлению образования, </w:t>
      </w:r>
      <w:r w:rsidRPr="00011352">
        <w:rPr>
          <w:rFonts w:ascii="Times New Roman" w:hAnsi="Times New Roman" w:cs="Times New Roman"/>
          <w:sz w:val="24"/>
          <w:szCs w:val="24"/>
        </w:rPr>
        <w:t>в том числе: 5 муниципальных бюджетных дошко</w:t>
      </w:r>
      <w:r w:rsidR="001009FE" w:rsidRPr="00011352">
        <w:rPr>
          <w:rFonts w:ascii="Times New Roman" w:hAnsi="Times New Roman" w:cs="Times New Roman"/>
          <w:sz w:val="24"/>
          <w:szCs w:val="24"/>
        </w:rPr>
        <w:t>льных образовательных учреждений</w:t>
      </w:r>
      <w:r w:rsidRPr="00011352">
        <w:rPr>
          <w:rFonts w:ascii="Times New Roman" w:hAnsi="Times New Roman" w:cs="Times New Roman"/>
          <w:sz w:val="24"/>
          <w:szCs w:val="24"/>
        </w:rPr>
        <w:t>, 10 муниципальных бюджетных общеобразовательных учреждений, 1 учреждение дополнительного образования детей.</w:t>
      </w:r>
    </w:p>
    <w:p w:rsidR="008118DA" w:rsidRPr="00B9157B" w:rsidRDefault="008118DA" w:rsidP="002A54D7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7151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  <w:r w:rsidR="00C2660A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7151" w:rsidRPr="00B9157B">
        <w:rPr>
          <w:rFonts w:ascii="Times New Roman" w:hAnsi="Times New Roman" w:cs="Times New Roman"/>
          <w:b/>
          <w:bCs/>
          <w:sz w:val="24"/>
          <w:szCs w:val="24"/>
        </w:rPr>
        <w:t>Подпрограммы 1 «Развитие дошкольного, начального общего, основного общего, среднего общего образования в Орджоникидзевском районе».</w:t>
      </w:r>
    </w:p>
    <w:p w:rsidR="008118DA" w:rsidRPr="00B9157B" w:rsidRDefault="008118D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В сфере общего образования действуют 8 средних общеобразовательных школ, 1 основная общеобразовательная школа и 1 средняя общеобразовательная школа-интернат. Четыре средних общеобразовательных школы имеют 6 филиалов - начальных общеобразовательных школ, расположенных в малонаселенных пунктах района. В четырех школах осуществляется ежедневный подвоз обучающихся 1-11 классов из малонаселенных пунктов (ежедневный подвоз 133 ребенка по 7 маршрутам). В МБОУ «Новомарьясовская СОШ-И» в интернате проживает 22 обучающихся. Более 1500 школьников обучаются в муниципальных бюджетных общеобразовательных учреждениях района. В течение последних трех лет наблюдается спад числа школьников: в 2018-2019 учебном году -1579 чел., в 2019-2020 учебном году -1592 чел., в 2020-2021 учебном году -1572 чел., в 2021-2022 учебном году -1551 учащийся. В сферу образования Орджоникидзевского района входит новая форма получения детьми образования - семейная форма. Так в 2020-2021 учебном году на семейном образовании находились 4 ребенка.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Согласно данным учета детей в возрасте от 0 до 7 лет, проживающих на территории района, резко снижается количество детей дошкольного возраста. Так, по состоянию на 01.01.2021 года на территории района проживало 930 детей дошкольного возраста, по состоянию на 01.09.2021 года – 854 детей в возрасте от 0 до 7 лет, из них 44 обучаются в </w:t>
      </w:r>
      <w:r w:rsidRPr="00B9157B">
        <w:rPr>
          <w:rFonts w:ascii="Times New Roman" w:hAnsi="Times New Roman" w:cs="Times New Roman"/>
          <w:sz w:val="24"/>
          <w:szCs w:val="24"/>
        </w:rPr>
        <w:lastRenderedPageBreak/>
        <w:t xml:space="preserve">первых классах школ. Охват детей дошкольным образованием по состоянию на 01.09.2021 составляет 62% от общего количества детей в возрасте от 0 до 7 лет, в том числе 25% детей в возрасте от 0 до 3 лет, 80% детей в возрасте от 3 до 7 лет. Данного показателя удается достигать за счет вариативных форм получения дошкольного образования.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 2021 году дошкольное образование получают 501 маленький житель района (в 2020 году – 577 человек). Снижение показателя связано как с уменьшением количества детей от 0 до 7 лет, так и со снижением платежеспособности родителей.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С целью обеспечения доступности дошкольного образования для детей в возрасте от 3 до 7 лет на базе 8 общеобразовательных организаций и МБУ ДО «Копьевский районный Дом детского творчества» работают 11 групп кратковременного пребывания детей. Этим видом дошкольного образования охвачено 126 детей (по состоянию на 01.09.2021г.). В связи с отсутствием контингента была закрыта группа кратковременного пребывания детей в Кожуховской НОШ - филиале МБОУ «Июсская СОШ». </w:t>
      </w:r>
    </w:p>
    <w:p w:rsidR="008E7151" w:rsidRPr="00B9157B" w:rsidRDefault="008E7151" w:rsidP="008E715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Количество проектных мест в детских садах сохраняется на протяжении последних лет -  579 мест. Наполняемость на 01.09.2021 года составляет 64% - детские сады посещает 375 детей.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Процессы модернизации в системе образования напрямую связаны с введением федеральных государственных образовательных стандартов (далее - ФГОС). Анализ результатов мониторинга введения ФГОС дошкольного, начального общего, основного и среднего общего образования, а также ФГОС обучающихся с ограниченными возможностями здоровья за 2018-2021 гг. позволяет констатировать системные изменения в организации образовательной деятельности в образовательных учреждениях. Социально-педагогическими эффектами введения ФГОС начального общего образования являются: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достижение первого уровня результатов реализации программы духовно-нравственного развития и воспитания на ступени начального общего образования - приобретение обучающимися социальных знаний, первичного понимания социальной реальности и повседневной жизни, первоначального опыта постижения ценностей гражданского общества, национальной истории и культуры;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формирование готовности к самооценке и оценке учебной деятельности с ориентиром на достижение личностных, метапредметных и предметных результатов;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участие обучающихся и их родителей (законных представителей) в проектировании и развитии внутришкольной социальной среды;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- включение обучающихся в процесс познания средствами современных образовательных технологий деятельностного типа.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2021-2022 учебный год является переходным этапом для подготовки к реализации ФГОС нового поколения, которые вступают в силу с 01.09.2022 года.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 xml:space="preserve">Муниципальная система образования района предоставляет возможности для изучения хакасского языка и истории родного края. За последние 3 года увеличилось количество детей, изучающих язык в разных формах: как учебный предмет, включенный в учебный план, а также факультативно и в рамках внеурочной деятельности. В 3 школах района (МБОУ «Устино-Копьевская СОШ», МБОУ «Новомарьясовская СОШ-И» и МБОУ «Кобяковская ООШ») хакасский язык изучается как учебный предмет. 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t>Потребности обучающихся на получение образования повышенного уровня удовлетворяются за счет функционирования классов с углубленным изучением отдельных предметов, изучением предметов на профильном уровне. Наблюдается увеличение количества школ, реализующих программы углубленного изучения отдельных предметов: с 2-х школ в 2014 г. до 6-х в 2021 г.</w:t>
      </w:r>
    </w:p>
    <w:p w:rsidR="008E7151" w:rsidRPr="00B9157B" w:rsidRDefault="008E7151" w:rsidP="008E71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9157B">
        <w:rPr>
          <w:rFonts w:ascii="Times New Roman" w:hAnsi="Times New Roman" w:cs="Times New Roman"/>
        </w:rPr>
        <w:lastRenderedPageBreak/>
        <w:t>Одна из важнейших задач системы образования района - создание специальной коррекционно-развивающей образовательной среды для детей с ограниченными возможностями здоровья (со специальными образовательными потребностями) и детей-инвалидов. С целью обеспечения равных условий и возможностей для получения общего образования детьми-инвалидами и детьми с ограниченными возможностями здоровья в школах района реализуются адаптированные образовательные программы, создаются условия для инклюзивного образования.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r w:rsidRPr="00B9157B">
        <w:rPr>
          <w:rFonts w:ascii="Times New Roman" w:eastAsia="Calibri" w:hAnsi="Times New Roman" w:cs="Times New Roman"/>
          <w:sz w:val="24"/>
          <w:lang w:eastAsia="en-US"/>
        </w:rPr>
        <w:t xml:space="preserve">Термин «качество образования» закреплен в федеральном законе «Об образовании в Российской Федерации» 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  <w:r w:rsidRPr="00B9157B">
        <w:rPr>
          <w:rFonts w:ascii="Times New Roman" w:hAnsi="Times New Roman" w:cs="Times New Roman"/>
          <w:sz w:val="24"/>
          <w:shd w:val="clear" w:color="auto" w:fill="FFFFFF"/>
        </w:rPr>
        <w:t xml:space="preserve">Ключом к повышению качества образования является управление качеством с использованием результатов оценочных процедур. </w:t>
      </w:r>
      <w:r w:rsidRPr="00B9157B">
        <w:rPr>
          <w:rFonts w:ascii="Times New Roman" w:eastAsia="Calibri" w:hAnsi="Times New Roman" w:cs="Times New Roman"/>
          <w:sz w:val="24"/>
          <w:lang w:eastAsia="en-US"/>
        </w:rPr>
        <w:t>А г</w:t>
      </w:r>
      <w:r w:rsidRPr="00B9157B">
        <w:rPr>
          <w:rFonts w:ascii="Times New Roman" w:eastAsia="Calibri" w:hAnsi="Times New Roman" w:cs="Times New Roman"/>
          <w:bCs/>
          <w:sz w:val="24"/>
          <w:lang w:eastAsia="en-US"/>
        </w:rPr>
        <w:t>лавной оценочной процедурой, определяющей уровень качества образования, была и остается государственная итоговая аттестация выпускников. Задача муниципальной системы образования - обеспечить проведение государственной итоговой аттестации выпускников 9 и 11 классов в соответствии с требованиями, в том числе по материально-техническому обеспечению процедуры проведения ГИА.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 на текущий момент в сфере общего образования детей остаются вопросы, требующие решения: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 - разрывы в качестве образовательных результатов между общеобразовательными организациями района;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 - недостаточные темпы обновления учебно-материальной базы общеобразовательных организаций в соответствии с требованиями, предъявляемыми к современной безопасной образовательной среде.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8E7151" w:rsidRPr="00B9157B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недостаточное качество подготовки выпускников общеобразовательных учреждений;</w:t>
      </w:r>
    </w:p>
    <w:p w:rsidR="008E7151" w:rsidRDefault="008E7151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обучающихся.</w:t>
      </w:r>
    </w:p>
    <w:p w:rsidR="005E4A1D" w:rsidRDefault="005E4A1D" w:rsidP="008E71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2660A" w:rsidRDefault="008118DA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C2660A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2 «Развитие системы дополнительного образования и воспитания детей в Орджоникидзевском районе».</w:t>
      </w:r>
    </w:p>
    <w:p w:rsidR="00E850C0" w:rsidRPr="00B9157B" w:rsidRDefault="00E850C0" w:rsidP="001244E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Важнейшей составляющей образовательного пространства района является дополнительное образование детей. Программы дополнительного образования реализуются как в МБУ ДО «Копьевский районный Дом детского творчества», так и в муниципальных общеобразовательных организациях. 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Образовательный процесс в учреждении дополнительного образования – МБУ ДО «КРДДТ» традиционно строится с учетом свободного выбора детьми вида деятельности и индивидуального образовательного маршрута. В 2020 году в данном учреждении занималось 400 обучающихся. В 2020 году наиболее востребованы следующие направления дополнительного образования: художественно-эстетическое - 56%, социальное - 16%.</w:t>
      </w:r>
      <w:r w:rsidRPr="00B9157B">
        <w:rPr>
          <w:rFonts w:ascii="Times New Roman" w:hAnsi="Times New Roman" w:cs="Times New Roman"/>
          <w:sz w:val="24"/>
        </w:rPr>
        <w:t>Ежегодно МБУ ДО «КРДДТ»</w:t>
      </w:r>
      <w:r w:rsidR="00D85076">
        <w:rPr>
          <w:rFonts w:ascii="Times New Roman" w:hAnsi="Times New Roman" w:cs="Times New Roman"/>
          <w:sz w:val="24"/>
        </w:rPr>
        <w:t xml:space="preserve"> </w:t>
      </w:r>
      <w:r w:rsidRPr="00B9157B">
        <w:rPr>
          <w:rFonts w:ascii="Times New Roman" w:hAnsi="Times New Roman" w:cs="Times New Roman"/>
          <w:sz w:val="24"/>
        </w:rPr>
        <w:t xml:space="preserve">проводятся массовые мероприятия, воспитанники </w:t>
      </w:r>
      <w:r w:rsidRPr="00B9157B">
        <w:rPr>
          <w:rFonts w:ascii="Times New Roman" w:hAnsi="Times New Roman" w:cs="Times New Roman"/>
          <w:sz w:val="24"/>
          <w:szCs w:val="24"/>
        </w:rPr>
        <w:t>при</w:t>
      </w:r>
      <w:r w:rsidRPr="00B9157B">
        <w:rPr>
          <w:rFonts w:ascii="Times New Roman" w:hAnsi="Times New Roman" w:cs="Times New Roman"/>
          <w:sz w:val="24"/>
          <w:szCs w:val="24"/>
        </w:rPr>
        <w:lastRenderedPageBreak/>
        <w:t>нимают участие во всех районных культурно-массовых и спортивных мероприятиях. Творческие коллективы и юные спортсмены КРДДТ принимают участие в республиканских и Всероссийских соревнованиях, конкурсах и фестивалях, добиваются высоких результатов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  <w:shd w:val="clear" w:color="auto" w:fill="FFFFFF"/>
        </w:rPr>
        <w:t>В муниципальной системе образования созданы условия для эффективной реализации потенциала каждого ребенка, максимально возможной самореализации в социально позитивных видах деятельности, для формирования основ здорового образа жизни. Услугами дополнительного образования охвачены 65% детей в возрасте от 5 до 18 лет. Охват детей мероприятиями спортивной и физкультурно-оздоровительной направленности составляет 75%. Созданы условия для формирования и проявления социальной активности детей района: в 100% общеобразовательных учреждений действуют детские общественные объединения. Действует система поддержки одаренных и талантливых детей. Ежегодно обучающиеся образовательных учреждений, имеющие высокие достижения в различных областях, удостаиваются Грантов Главы Орджоникидзевского района. Наблюдается увеличение доли обучающихся, участвующих в олимпиадах и конкурсах различного уровня: за период с 2017 года по 2020 год в среднем на 1-1,5,% ежегодно.</w:t>
      </w:r>
    </w:p>
    <w:p w:rsidR="00C2660A" w:rsidRPr="00B9157B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Педагогические коллективы МБУ ДО «КРДДТ» и образовательных организаций, реализующих программы дополнительного образования детей, в системе осваивают и используют в своей практике различные информационно-коммуникационные педагогические технологии в соответствии со спецификой своего предмета, профессионального опыта, материально-технической базы кабинетов. Однако оснащение образовательных организаций не в полной мере отвечает современным требованиям: изношенность учебной мебели, отсутствие необходимого оборудования для занятий техническим творчеством.</w:t>
      </w:r>
    </w:p>
    <w:p w:rsidR="00C2660A" w:rsidRDefault="00C2660A" w:rsidP="00C266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значительно улучшилось материально-техническое оснащение семи школ района – созданы три центра «Точка роста» на базе МБОУ «Устино-Копьевская СОШ», «Копьевская сельская СОШ» и «Новомарьясовская СОШ-И», оснащены современным оборудованием пять школ, участников проекта «Цифровая образовательная среда».  Но МБУ ДО «Копьевский районный Дом детского творчества» нуждается в полном обновлении материально-технической базы для обновления содержания образовательных программ и реализации полномочий муниципального опорного центра дополнительного образования Орджоникидзевского района в рамках нацпроекта «Образование» проекта «Успех каждого ребенка»</w:t>
      </w:r>
    </w:p>
    <w:p w:rsidR="00647C88" w:rsidRDefault="00335EFF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нацпроекта «Образование» проекта «Успех каждого ребенка» в </w:t>
      </w:r>
      <w:r w:rsidR="00647C88" w:rsidRPr="00647C88">
        <w:rPr>
          <w:rFonts w:ascii="Times New Roman" w:hAnsi="Times New Roman" w:cs="Times New Roman"/>
          <w:sz w:val="24"/>
          <w:szCs w:val="24"/>
        </w:rPr>
        <w:t>сентябре 2022 года в</w:t>
      </w:r>
      <w:bookmarkStart w:id="1" w:name="_Hlk12455340"/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47C88" w:rsidRPr="00647C88">
        <w:rPr>
          <w:rFonts w:ascii="Times New Roman" w:hAnsi="Times New Roman" w:cs="Times New Roman"/>
          <w:sz w:val="24"/>
          <w:szCs w:val="24"/>
        </w:rPr>
        <w:t>Орджоникидзевском районе начнет работу система персонифицированного финансирования дополнительных занятий для детей. Основной принцип программы</w:t>
      </w:r>
      <w:r w:rsidRPr="00335EFF">
        <w:rPr>
          <w:rFonts w:ascii="Times New Roman" w:hAnsi="Times New Roman" w:cs="Times New Roman"/>
          <w:sz w:val="24"/>
          <w:szCs w:val="24"/>
        </w:rPr>
        <w:t xml:space="preserve"> </w:t>
      </w:r>
      <w:r w:rsidRPr="00647C88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-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647C88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647C88">
        <w:rPr>
          <w:rFonts w:ascii="Times New Roman" w:hAnsi="Times New Roman" w:cs="Times New Roman"/>
          <w:sz w:val="24"/>
          <w:szCs w:val="24"/>
        </w:rPr>
        <w:t>, не зависимо от социального статуса семьи и ее финансового положения</w:t>
      </w:r>
      <w:r>
        <w:rPr>
          <w:rFonts w:ascii="Times New Roman" w:hAnsi="Times New Roman" w:cs="Times New Roman"/>
          <w:sz w:val="24"/>
          <w:szCs w:val="24"/>
        </w:rPr>
        <w:t>, возможности о</w:t>
      </w:r>
      <w:r w:rsidRPr="00647C88">
        <w:rPr>
          <w:rFonts w:ascii="Times New Roman" w:hAnsi="Times New Roman" w:cs="Times New Roman"/>
          <w:sz w:val="24"/>
          <w:szCs w:val="24"/>
        </w:rPr>
        <w:t xml:space="preserve">бучаться вне школы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7C88" w:rsidRPr="00647C88">
        <w:rPr>
          <w:rFonts w:ascii="Times New Roman" w:hAnsi="Times New Roman" w:cs="Times New Roman"/>
          <w:sz w:val="24"/>
          <w:szCs w:val="24"/>
        </w:rPr>
        <w:t>собственны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Выбор кружка, секции осуществляется ребенком и его родителем посредством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ЕИС «</w:t>
      </w:r>
      <w:r w:rsidR="00647C88" w:rsidRPr="00647C88">
        <w:rPr>
          <w:rFonts w:ascii="Times New Roman" w:hAnsi="Times New Roman" w:cs="Times New Roman"/>
          <w:sz w:val="24"/>
          <w:szCs w:val="24"/>
        </w:rPr>
        <w:t>Навигатор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647C88" w:rsidRPr="00647C8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детей» из числа программ зарегистрированных для ПФ ДОД. </w:t>
      </w:r>
      <w:r w:rsidR="00647C88" w:rsidRPr="00647C88">
        <w:rPr>
          <w:rFonts w:ascii="Times New Roman" w:hAnsi="Times New Roman" w:cs="Times New Roman"/>
          <w:sz w:val="24"/>
          <w:szCs w:val="24"/>
        </w:rPr>
        <w:t xml:space="preserve"> Система финансирования дополнительных занятий открывает всем детям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E4A1D" w:rsidRPr="00647C88" w:rsidRDefault="005E4A1D" w:rsidP="0064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840" w:rsidRDefault="00034D3E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8118DA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Подпрограммы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840" w:rsidRPr="00B9157B">
        <w:rPr>
          <w:rFonts w:ascii="Times New Roman" w:hAnsi="Times New Roman" w:cs="Times New Roman"/>
          <w:b/>
          <w:bCs/>
          <w:sz w:val="24"/>
          <w:szCs w:val="24"/>
        </w:rPr>
        <w:t>«Развитие и поддержка кадрового потенциала муниципальной системы образования».</w:t>
      </w:r>
    </w:p>
    <w:p w:rsidR="00E850C0" w:rsidRPr="00B9157B" w:rsidRDefault="00E850C0" w:rsidP="0003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40" w:rsidRPr="00B9157B" w:rsidRDefault="00B72840" w:rsidP="00B728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:rsidR="00B72840" w:rsidRPr="00B9157B" w:rsidRDefault="00B72840" w:rsidP="00B728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 системе общего образования по состоянию на 01.09.2021 года работает 221 педагогический работник, в том числе в школах 175, в системе дошкольного образования 37 и в системе дополнительного образования 9 педагогических работников.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Анализ кадрового потенциала показал, что в настоящее время в образовательных организациях Орджоникидзеского района трудятся 60 педагогов пенсионного возраста (49 – школы, 8 – детские сады и 3 – Дом творчества), что составляет 27% от общего количества педагогических работников Орджоникидзевского района. Количество педагогов со стажем работы до 5 лет – 22 человека (10% от общего количества педагогических работников).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Style w:val="ab"/>
          <w:rFonts w:ascii="Times New Roman" w:hAnsi="Times New Roman" w:cs="Times New Roman"/>
          <w:sz w:val="24"/>
          <w:szCs w:val="24"/>
        </w:rPr>
        <w:t xml:space="preserve">В целях решения проблемы привлечения молодых специалистов разработан и реализуется комплекс мероприятий, включающий профессиональную, материальную и социальную поддержку молодых специалистов, а также мероприятия по привлечению молодежи к работе в общеобразовательных организациях района. Осуществляется наставничество над молодыми педагогами во всех образовательных организациях района. На муниципальном уровне осуществляется организационно-методическое сопровождение участия молодых учителей в районных, межрайонных и республиканских </w:t>
      </w:r>
      <w:r w:rsidRPr="00B9157B">
        <w:rPr>
          <w:rFonts w:ascii="Times New Roman" w:hAnsi="Times New Roman" w:cs="Times New Roman"/>
          <w:sz w:val="24"/>
          <w:szCs w:val="24"/>
        </w:rPr>
        <w:t>конкурсах, творческих и методических мероприятиях. Организована и успешно функционирует Районная школа молодого педагога «Созвездие».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 xml:space="preserve">Материальная поддержка молодых педагогов осуществляется за счет установленной доплаты в размере 30% ставки (должностного оклада) и 50% за наличие «красного диплома», повышающего коэффициента (в соответствии с постановлением Правительства Республики Хакасия от 26.06.2012г. №414 «О внесении изменений в Методические рекомендации по переходу муниципальных образовательных учреждений Республики Хакасия на новую систему оплаты труда, утвержденные постановлением Правительства Республики Хакасия от 24.05.2011 №288», молодые учителя со средним профессиональным образованием получают повышающий коэффициент 1,4 к базовому окладу, у молодых учителей с высшим образованием, повышающий коэффициент 1,5) и грантовой поддержки Главы Орджоникидзевского района. 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B9157B">
        <w:rPr>
          <w:rFonts w:ascii="Times New Roman" w:hAnsi="Times New Roman" w:cs="Times New Roman"/>
          <w:sz w:val="24"/>
          <w:szCs w:val="24"/>
        </w:rPr>
        <w:t>Организация работы по курсовой подготовке и повышению квалификации педагогических и руководящих работников ОО осуществляется в соответствии с заявками руководителей и графиком курсовых мероприятий. Базовым учреждением повышения квалификации педагогических и руководящих работников ОО является 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квалификации», осуществляющее повышение квалификации педагогических и руководящих работников в рамках государственного задания на бюджетной основе.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осуществляется в соответствии с приказом Управления образования от 19 ноября 2020 года №319 «Об утверждении Порядка аттестации руководителей образовательных организаций на соответствие занимаемой должности». За период с 2019-2021 гг. аттестовано руководителей на соответствие занимаемой должности – 16 человек (100 %).</w:t>
      </w:r>
    </w:p>
    <w:p w:rsidR="00B72840" w:rsidRPr="00B9157B" w:rsidRDefault="00B72840" w:rsidP="00B7284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lastRenderedPageBreak/>
        <w:t>На сегодняшний день из 221 педагогического работника 127 имеют квалификационную категорию, что составляет 57,5% от общего количества педагогов, из них: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-первую – 119 педагогов (53,8%);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-высшую – 8 педагогов (3,6%).</w:t>
      </w:r>
    </w:p>
    <w:p w:rsidR="00B72840" w:rsidRPr="00B9157B" w:rsidRDefault="00B72840" w:rsidP="00B7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Необходимо принять ряд мер по сохранению и привлечению специалистов в сферу образования: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обеспечить своевременное повышение квалификации педагогических работников не реже 1 раза в три года;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активно использовать меры нематериального стимулирования педагогических работников для повышения мотивации к профессиональному развитию и самосовершенствованию;</w:t>
      </w:r>
    </w:p>
    <w:p w:rsidR="00B72840" w:rsidRPr="00B9157B" w:rsidRDefault="00B72840" w:rsidP="00B7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- продолжить совершенствования оплаты труда руководителей в части стимулирующих выплат.</w:t>
      </w:r>
    </w:p>
    <w:p w:rsidR="00B72840" w:rsidRPr="00B9157B" w:rsidRDefault="00B72840" w:rsidP="00B7284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9157B">
        <w:rPr>
          <w:rFonts w:ascii="Times New Roman" w:hAnsi="Times New Roman" w:cs="Times New Roman"/>
          <w:sz w:val="24"/>
          <w:szCs w:val="24"/>
        </w:rPr>
        <w:t>Вместе с тем, работа по закреплению педагогических кадров, повышению социального статуса учителя в районе нуждается в дальнейшем совершенствовании.</w:t>
      </w:r>
    </w:p>
    <w:p w:rsidR="00B9157B" w:rsidRPr="00971548" w:rsidRDefault="00B9157B" w:rsidP="00D30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E850C0" w:rsidRDefault="005C7209" w:rsidP="00E850C0">
      <w:pPr>
        <w:pStyle w:val="a9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 Программы,</w:t>
      </w:r>
      <w:r w:rsidR="00FD08F5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  <w:r w:rsidR="0057522F" w:rsidRPr="00E8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50C0" w:rsidRPr="00E850C0" w:rsidRDefault="00E850C0" w:rsidP="00E850C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209" w:rsidRPr="00FD08F5" w:rsidRDefault="005C7209" w:rsidP="000D3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направлением 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сфере общего образования на период до 20</w:t>
      </w:r>
      <w:r w:rsidR="000D3FC3" w:rsidRPr="00FD0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06FA" w:rsidRPr="00FD08F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обеспечение равного доступа к качественному образованию</w:t>
      </w:r>
      <w:r w:rsidR="00FA7408" w:rsidRPr="00FD0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Условия, сложившиеся в муниципальной системе образования, свидетельствуют о существующем потенциале развития. За 2017-2020 годы достигнуты показатели, которые позволят обеспечить переход муниципальной системы образования в предстоящий период на новый </w:t>
      </w:r>
      <w:r w:rsidR="00FA7408" w:rsidRPr="00FD08F5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Pr="00FD08F5">
        <w:rPr>
          <w:rFonts w:ascii="Times New Roman" w:hAnsi="Times New Roman" w:cs="Times New Roman"/>
          <w:sz w:val="24"/>
          <w:szCs w:val="24"/>
        </w:rPr>
        <w:t>уровень.</w:t>
      </w:r>
      <w:r w:rsidR="00FD08F5">
        <w:rPr>
          <w:rFonts w:ascii="Times New Roman" w:hAnsi="Times New Roman" w:cs="Times New Roman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sz w:val="24"/>
          <w:szCs w:val="24"/>
        </w:rPr>
        <w:t>Вместе с тем определены проблемы и связанные с ними актуальные направления развития муниципально</w:t>
      </w:r>
      <w:r w:rsidR="00FA7408" w:rsidRPr="00FD08F5">
        <w:rPr>
          <w:rFonts w:ascii="Times New Roman" w:hAnsi="Times New Roman" w:cs="Times New Roman"/>
          <w:sz w:val="24"/>
          <w:szCs w:val="24"/>
        </w:rPr>
        <w:t>й системы образования: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увеличение объема услуг дошкольного образования, в том числе по сопровождению раннего развития детей в возрасте от 2 месяцев до 3 лет, обеспечение качества дошкольного образования для детей в возрасте от 3 до 7 лет;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материально-технической базы учреждений с учетом требований федеральных государственных образовательных стандартов к качеству условий осуществления образовательной деятельности;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содержания, технологий образования и образовательной среды</w:t>
      </w:r>
      <w:r w:rsidR="00D706FA" w:rsidRPr="00FD08F5">
        <w:rPr>
          <w:rFonts w:ascii="Times New Roman" w:hAnsi="Times New Roman" w:cs="Times New Roman"/>
          <w:sz w:val="24"/>
          <w:szCs w:val="24"/>
        </w:rPr>
        <w:t>;</w:t>
      </w:r>
    </w:p>
    <w:p w:rsidR="004030C7" w:rsidRPr="00FD08F5" w:rsidRDefault="004030C7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обеспечение качества образовательных результатов школьников;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информационно-образовательной среды;</w:t>
      </w:r>
    </w:p>
    <w:p w:rsidR="00FA7408" w:rsidRPr="00FD08F5" w:rsidRDefault="00FA7408" w:rsidP="00FA7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повышение воспитательного потенциала образовательных учреждений;</w:t>
      </w:r>
    </w:p>
    <w:p w:rsidR="004030C7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развитие эффективной модели воспитания и социализации</w:t>
      </w:r>
      <w:r w:rsidR="00D706FA" w:rsidRPr="00FD08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D08F5">
        <w:rPr>
          <w:rFonts w:ascii="Times New Roman" w:hAnsi="Times New Roman" w:cs="Times New Roman"/>
          <w:sz w:val="24"/>
          <w:szCs w:val="24"/>
        </w:rPr>
        <w:t>;</w:t>
      </w:r>
    </w:p>
    <w:p w:rsidR="00FA7408" w:rsidRPr="00FD08F5" w:rsidRDefault="00FA7408" w:rsidP="00FA740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здоровья школьников посредством развития физкультуры и спорта, качественного полноценного питания;</w:t>
      </w:r>
    </w:p>
    <w:p w:rsidR="004030C7" w:rsidRPr="00FD08F5" w:rsidRDefault="00FA7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</w:t>
      </w:r>
      <w:r w:rsidR="004030C7" w:rsidRPr="00FD08F5">
        <w:rPr>
          <w:rFonts w:ascii="Times New Roman" w:hAnsi="Times New Roman" w:cs="Times New Roman"/>
          <w:sz w:val="24"/>
          <w:szCs w:val="24"/>
        </w:rPr>
        <w:t xml:space="preserve"> модернизация дополнительного образования, направленного на самоопределение и профессиональную ориентацию детей;</w:t>
      </w:r>
    </w:p>
    <w:p w:rsidR="004030C7" w:rsidRPr="00FD08F5" w:rsidRDefault="004030C7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обновление компетенций педагогических кадров;</w:t>
      </w:r>
    </w:p>
    <w:p w:rsidR="004030C7" w:rsidRPr="00FD08F5" w:rsidRDefault="00E15408" w:rsidP="004030C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укрепление кадрового потенциала отрасли, создание условий для повышения квалификации работающих педагогов</w:t>
      </w:r>
      <w:r w:rsidR="00D706FA" w:rsidRPr="00FD08F5">
        <w:rPr>
          <w:rFonts w:ascii="Times New Roman" w:hAnsi="Times New Roman" w:cs="Times New Roman"/>
          <w:sz w:val="24"/>
          <w:szCs w:val="24"/>
        </w:rPr>
        <w:t>.</w:t>
      </w:r>
    </w:p>
    <w:p w:rsidR="00880ECB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Целью п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FD0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96649" w:rsidRPr="00FD08F5">
        <w:rPr>
          <w:rFonts w:ascii="Times New Roman" w:hAnsi="Times New Roman" w:cs="Times New Roman"/>
          <w:color w:val="000000"/>
          <w:sz w:val="24"/>
          <w:szCs w:val="24"/>
        </w:rPr>
        <w:t>развитие и модернизация муниципальной системы образования, обеспечивающие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</w:r>
    </w:p>
    <w:p w:rsidR="00961EFA" w:rsidRPr="00FD08F5" w:rsidRDefault="00961EFA" w:rsidP="00961E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достижения </w:t>
      </w:r>
      <w:r w:rsidR="00D33992" w:rsidRPr="00FD08F5">
        <w:rPr>
          <w:rFonts w:ascii="Times New Roman" w:hAnsi="Times New Roman" w:cs="Times New Roman"/>
          <w:color w:val="000000"/>
          <w:sz w:val="24"/>
          <w:szCs w:val="24"/>
        </w:rPr>
        <w:t>поставленной</w:t>
      </w:r>
      <w:r w:rsidRPr="00FD08F5">
        <w:rPr>
          <w:rFonts w:ascii="Times New Roman" w:hAnsi="Times New Roman" w:cs="Times New Roman"/>
          <w:color w:val="000000"/>
          <w:sz w:val="24"/>
          <w:szCs w:val="24"/>
        </w:rPr>
        <w:t xml:space="preserve"> цели необходимо решение </w:t>
      </w:r>
      <w:r w:rsidRPr="00FD08F5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созда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>с</w:t>
      </w:r>
      <w:r w:rsidRPr="00FD08F5">
        <w:rPr>
          <w:rFonts w:ascii="Times New Roman" w:hAnsi="Times New Roman" w:cs="Times New Roman"/>
          <w:sz w:val="24"/>
          <w:szCs w:val="24"/>
        </w:rPr>
        <w:t>формирова</w:t>
      </w:r>
      <w:r w:rsidR="00AD49CA" w:rsidRPr="00FD08F5">
        <w:rPr>
          <w:rFonts w:ascii="Times New Roman" w:hAnsi="Times New Roman" w:cs="Times New Roman"/>
          <w:sz w:val="24"/>
          <w:szCs w:val="24"/>
        </w:rPr>
        <w:t>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D49CA" w:rsidRPr="00FD08F5">
        <w:rPr>
          <w:rFonts w:ascii="Times New Roman" w:hAnsi="Times New Roman" w:cs="Times New Roman"/>
          <w:sz w:val="24"/>
          <w:szCs w:val="24"/>
        </w:rPr>
        <w:t>ую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AD49CA" w:rsidRPr="00FD08F5">
        <w:rPr>
          <w:rFonts w:ascii="Times New Roman" w:hAnsi="Times New Roman" w:cs="Times New Roman"/>
          <w:sz w:val="24"/>
          <w:szCs w:val="24"/>
        </w:rPr>
        <w:t>у</w:t>
      </w:r>
      <w:r w:rsidRPr="00FD08F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на основе принципов открытости, объективности;</w:t>
      </w:r>
    </w:p>
    <w:p w:rsidR="00AA24AE" w:rsidRPr="00FD08F5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 xml:space="preserve">- </w:t>
      </w:r>
      <w:r w:rsidR="00AD49CA" w:rsidRPr="00FD08F5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Pr="00FD08F5">
        <w:rPr>
          <w:rFonts w:ascii="Times New Roman" w:hAnsi="Times New Roman" w:cs="Times New Roman"/>
          <w:sz w:val="24"/>
          <w:szCs w:val="24"/>
        </w:rPr>
        <w:t>развити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здоровьесбережения, социализации и максимально возможной самореализации детей в социально позитивных видах деятельности;</w:t>
      </w:r>
    </w:p>
    <w:p w:rsidR="00AA24AE" w:rsidRDefault="00AA24AE" w:rsidP="00AA24AE">
      <w:pPr>
        <w:spacing w:after="0" w:line="240" w:lineRule="auto"/>
        <w:ind w:hanging="1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8F5">
        <w:rPr>
          <w:rFonts w:ascii="Times New Roman" w:hAnsi="Times New Roman" w:cs="Times New Roman"/>
          <w:sz w:val="24"/>
          <w:szCs w:val="24"/>
        </w:rPr>
        <w:t>- обеспеч</w:t>
      </w:r>
      <w:r w:rsidR="00AD49CA" w:rsidRPr="00FD08F5">
        <w:rPr>
          <w:rFonts w:ascii="Times New Roman" w:hAnsi="Times New Roman" w:cs="Times New Roman"/>
          <w:sz w:val="24"/>
          <w:szCs w:val="24"/>
        </w:rPr>
        <w:t>ить</w:t>
      </w:r>
      <w:r w:rsidRPr="00FD08F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D49CA" w:rsidRPr="00FD08F5">
        <w:rPr>
          <w:rFonts w:ascii="Times New Roman" w:hAnsi="Times New Roman" w:cs="Times New Roman"/>
          <w:sz w:val="24"/>
          <w:szCs w:val="24"/>
        </w:rPr>
        <w:t>я</w:t>
      </w:r>
      <w:r w:rsidRPr="00FD08F5">
        <w:rPr>
          <w:rFonts w:ascii="Times New Roman" w:hAnsi="Times New Roman" w:cs="Times New Roman"/>
          <w:sz w:val="24"/>
          <w:szCs w:val="24"/>
        </w:rPr>
        <w:t xml:space="preserve"> для развития кадрового потенциала муниципальной системы образования: профессионального роста педагогических работников, внедрения эффективных механизмов организации непрерывного образования, подготовки и переподготовки профессиональных кадров; привлечения молодых педагогов в систему образования.</w:t>
      </w:r>
    </w:p>
    <w:p w:rsidR="001E5F93" w:rsidRDefault="001E5F93" w:rsidP="001E5F93">
      <w:pPr>
        <w:pStyle w:val="ConsPlusTitle"/>
        <w:jc w:val="center"/>
        <w:outlineLvl w:val="1"/>
      </w:pPr>
    </w:p>
    <w:p w:rsidR="001E5F93" w:rsidRPr="001E5F93" w:rsidRDefault="00531A55" w:rsidP="001E5F93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4</w:t>
      </w:r>
      <w:r w:rsidR="001E5F93" w:rsidRPr="001E5F93">
        <w:rPr>
          <w:szCs w:val="24"/>
        </w:rPr>
        <w:t>. Перечень и характеристики</w:t>
      </w:r>
    </w:p>
    <w:p w:rsidR="001E5F93" w:rsidRPr="001E5F93" w:rsidRDefault="001E5F93" w:rsidP="001E5F93">
      <w:pPr>
        <w:pStyle w:val="ConsPlusTitle"/>
        <w:jc w:val="center"/>
        <w:rPr>
          <w:szCs w:val="24"/>
        </w:rPr>
      </w:pPr>
      <w:r w:rsidRPr="001E5F93">
        <w:rPr>
          <w:szCs w:val="24"/>
        </w:rPr>
        <w:t>основных</w:t>
      </w:r>
      <w:r w:rsidR="00AD6C76">
        <w:rPr>
          <w:szCs w:val="24"/>
        </w:rPr>
        <w:t xml:space="preserve"> мероприятий </w:t>
      </w:r>
      <w:r w:rsidRPr="001E5F93">
        <w:rPr>
          <w:szCs w:val="24"/>
        </w:rPr>
        <w:t xml:space="preserve"> </w:t>
      </w:r>
      <w:r w:rsidR="00B62BEB">
        <w:rPr>
          <w:szCs w:val="24"/>
        </w:rPr>
        <w:t>П</w:t>
      </w:r>
      <w:r w:rsidRPr="001E5F93">
        <w:rPr>
          <w:szCs w:val="24"/>
        </w:rPr>
        <w:t>рограммы</w:t>
      </w:r>
      <w:r w:rsidR="00B62BEB">
        <w:rPr>
          <w:szCs w:val="24"/>
        </w:rPr>
        <w:t>.</w:t>
      </w:r>
    </w:p>
    <w:p w:rsidR="001E5F93" w:rsidRPr="001E5F93" w:rsidRDefault="00EA5F5B" w:rsidP="001E5F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90" w:history="1">
        <w:r w:rsidR="001E5F93" w:rsidRPr="001E5F9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62BEB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="00626B0C">
        <w:rPr>
          <w:rFonts w:ascii="Times New Roman" w:hAnsi="Times New Roman" w:cs="Times New Roman"/>
          <w:sz w:val="24"/>
          <w:szCs w:val="24"/>
        </w:rPr>
        <w:t xml:space="preserve">  </w:t>
      </w:r>
      <w:r w:rsidR="00B62BEB">
        <w:rPr>
          <w:rFonts w:ascii="Times New Roman" w:hAnsi="Times New Roman" w:cs="Times New Roman"/>
          <w:sz w:val="24"/>
          <w:szCs w:val="24"/>
        </w:rPr>
        <w:t>П</w:t>
      </w:r>
      <w:r w:rsidR="001E5F93" w:rsidRPr="001E5F93">
        <w:rPr>
          <w:rFonts w:ascii="Times New Roman" w:hAnsi="Times New Roman" w:cs="Times New Roman"/>
          <w:sz w:val="24"/>
          <w:szCs w:val="24"/>
        </w:rPr>
        <w:t>рограммы в разрезе подпрограмм с указанием основных мероприятий и увязкой с целевыми показателями представлен в таблице.</w:t>
      </w:r>
    </w:p>
    <w:tbl>
      <w:tblPr>
        <w:tblW w:w="93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AC5B06" w:rsidRPr="00EC6AA5" w:rsidTr="0058309D">
        <w:trPr>
          <w:trHeight w:val="567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15CA" w:rsidRPr="00EC6AA5" w:rsidRDefault="00AA15CA" w:rsidP="00961EF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952" w:tblpY="11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0"/>
        <w:gridCol w:w="2660"/>
        <w:gridCol w:w="856"/>
        <w:gridCol w:w="19"/>
        <w:gridCol w:w="9"/>
        <w:gridCol w:w="816"/>
        <w:gridCol w:w="6"/>
        <w:gridCol w:w="11"/>
        <w:gridCol w:w="826"/>
        <w:gridCol w:w="31"/>
        <w:gridCol w:w="862"/>
        <w:gridCol w:w="143"/>
        <w:gridCol w:w="642"/>
        <w:gridCol w:w="45"/>
        <w:gridCol w:w="15"/>
        <w:gridCol w:w="15"/>
        <w:gridCol w:w="13"/>
        <w:gridCol w:w="786"/>
        <w:gridCol w:w="21"/>
        <w:gridCol w:w="15"/>
        <w:gridCol w:w="15"/>
        <w:gridCol w:w="821"/>
        <w:gridCol w:w="15"/>
        <w:gridCol w:w="15"/>
        <w:gridCol w:w="61"/>
        <w:gridCol w:w="6"/>
        <w:gridCol w:w="1179"/>
        <w:gridCol w:w="15"/>
        <w:gridCol w:w="16"/>
      </w:tblGrid>
      <w:tr w:rsidR="00C92E1B" w:rsidRPr="00F83998" w:rsidTr="008B548F">
        <w:tc>
          <w:tcPr>
            <w:tcW w:w="805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70" w:type="dxa"/>
            <w:gridSpan w:val="2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1" w:type="dxa"/>
            <w:gridSpan w:val="19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тыс. руб.</w:t>
            </w:r>
          </w:p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7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</w:tr>
      <w:tr w:rsidR="00C92E1B" w:rsidRPr="00EC6AA5" w:rsidTr="008B548F">
        <w:tc>
          <w:tcPr>
            <w:tcW w:w="805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1" w:type="dxa"/>
            <w:gridSpan w:val="19"/>
          </w:tcPr>
          <w:p w:rsidR="00C92E1B" w:rsidRPr="00F83998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307" w:type="dxa"/>
            <w:gridSpan w:val="7"/>
            <w:vMerge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8B548F">
        <w:trPr>
          <w:trHeight w:val="326"/>
        </w:trPr>
        <w:tc>
          <w:tcPr>
            <w:tcW w:w="805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43" w:type="dxa"/>
            <w:gridSpan w:val="3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93" w:type="dxa"/>
            <w:gridSpan w:val="2"/>
            <w:vAlign w:val="center"/>
          </w:tcPr>
          <w:p w:rsidR="00C92E1B" w:rsidRPr="00F83998" w:rsidRDefault="002B59E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0" w:type="dxa"/>
            <w:gridSpan w:val="5"/>
            <w:vAlign w:val="center"/>
          </w:tcPr>
          <w:p w:rsidR="00C92E1B" w:rsidRPr="00F83998" w:rsidRDefault="002B59E5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99" w:type="dxa"/>
            <w:gridSpan w:val="2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02" w:type="dxa"/>
            <w:gridSpan w:val="6"/>
            <w:vAlign w:val="center"/>
          </w:tcPr>
          <w:p w:rsidR="00C92E1B" w:rsidRPr="00F83998" w:rsidRDefault="002B59E5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F83998" w:rsidRDefault="00C92E1B" w:rsidP="00D75A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E1B" w:rsidRPr="00EC6AA5" w:rsidTr="008B548F">
        <w:tc>
          <w:tcPr>
            <w:tcW w:w="805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0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3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dxa"/>
            <w:gridSpan w:val="5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gridSpan w:val="2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2" w:type="dxa"/>
            <w:gridSpan w:val="6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gridSpan w:val="5"/>
          </w:tcPr>
          <w:p w:rsidR="00C92E1B" w:rsidRPr="00F83998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92E1B" w:rsidRPr="00EC6AA5" w:rsidTr="00526C96">
        <w:tc>
          <w:tcPr>
            <w:tcW w:w="10749" w:type="dxa"/>
            <w:gridSpan w:val="30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 w:rsidR="00FD08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24E6">
              <w:rPr>
                <w:rFonts w:ascii="Times New Roman" w:hAnsi="Times New Roman" w:cs="Times New Roman"/>
                <w:b/>
                <w:bCs/>
              </w:rPr>
              <w:t xml:space="preserve">«Развитие образования в Орджоникидзевском районе» </w:t>
            </w:r>
          </w:p>
        </w:tc>
      </w:tr>
      <w:tr w:rsidR="00C92E1B" w:rsidRPr="00EC6AA5" w:rsidTr="00526C96">
        <w:trPr>
          <w:trHeight w:val="441"/>
        </w:trPr>
        <w:tc>
          <w:tcPr>
            <w:tcW w:w="10749" w:type="dxa"/>
            <w:gridSpan w:val="30"/>
          </w:tcPr>
          <w:p w:rsidR="00C92E1B" w:rsidRPr="00D124E6" w:rsidRDefault="00C92E1B" w:rsidP="00D75A9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C92E1B" w:rsidRPr="00EC6AA5" w:rsidTr="00526C96">
        <w:trPr>
          <w:trHeight w:val="225"/>
        </w:trPr>
        <w:tc>
          <w:tcPr>
            <w:tcW w:w="10749" w:type="dxa"/>
            <w:gridSpan w:val="30"/>
          </w:tcPr>
          <w:p w:rsidR="00152DE8" w:rsidRPr="00880ECB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Задача1.</w:t>
            </w:r>
            <w:r w:rsidR="00152DE8" w:rsidRPr="00880ECB">
              <w:rPr>
                <w:rFonts w:ascii="Times New Roman" w:hAnsi="Times New Roman" w:cs="Times New Roman"/>
                <w:sz w:val="20"/>
                <w:szCs w:val="20"/>
              </w:rPr>
              <w:t>Создание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152DE8" w:rsidRPr="00D124E6" w:rsidRDefault="00152DE8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2.</w:t>
            </w:r>
            <w:r w:rsidRPr="00880EC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</w:t>
            </w:r>
            <w:r w:rsidRPr="00152DE8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системы оценки качества образования на основе принципов открытости, объективности</w:t>
            </w:r>
          </w:p>
          <w:p w:rsidR="00C92E1B" w:rsidRPr="00D124E6" w:rsidRDefault="00C92E1B" w:rsidP="00152D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E1B" w:rsidRPr="00EC6AA5" w:rsidTr="00526C96">
        <w:tc>
          <w:tcPr>
            <w:tcW w:w="10749" w:type="dxa"/>
            <w:gridSpan w:val="30"/>
          </w:tcPr>
          <w:p w:rsidR="00C92E1B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 «Развитие дошкольного образования».</w:t>
            </w:r>
          </w:p>
          <w:p w:rsidR="00E850C0" w:rsidRPr="00B123FA" w:rsidRDefault="00E850C0" w:rsidP="00D75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 учреждений дошкольных организаций.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113031,0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32222,7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19473,6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15124,8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15403,3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217394,0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36185,0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32443,0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35447,0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37773,0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rPr>
          <w:trHeight w:val="614"/>
        </w:trPr>
        <w:tc>
          <w:tcPr>
            <w:tcW w:w="805" w:type="dxa"/>
          </w:tcPr>
          <w:p w:rsidR="00C92E1B" w:rsidRPr="00D124E6" w:rsidRDefault="006D65E6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388,9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6D65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lastRenderedPageBreak/>
              <w:t>1.1</w:t>
            </w:r>
            <w:r w:rsidR="001F7269">
              <w:rPr>
                <w:rFonts w:ascii="Times New Roman" w:hAnsi="Times New Roman" w:cs="Times New Roman"/>
              </w:rPr>
              <w:t>.4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Текущий ремонт зданий дошкольных образовательных организаций района в рамках подготовки к новому учебному году 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A2FD0" w:rsidRDefault="0088474F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527,3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337,4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862" w:type="dxa"/>
            <w:vAlign w:val="center"/>
          </w:tcPr>
          <w:p w:rsidR="00C92E1B" w:rsidRPr="001A2FD0" w:rsidRDefault="00E10DBA" w:rsidP="006D6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A2FD0" w:rsidRDefault="00E10DBA" w:rsidP="00597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A2FD0" w:rsidRDefault="00E10DBA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rPr>
          <w:trHeight w:val="1001"/>
        </w:trPr>
        <w:tc>
          <w:tcPr>
            <w:tcW w:w="805" w:type="dxa"/>
          </w:tcPr>
          <w:p w:rsidR="00C92E1B" w:rsidRPr="00D124E6" w:rsidRDefault="001F7269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  <w:r w:rsidR="00C92E1B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дошкольных организаций с целью создания современной образовательной среды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8" w:type="dxa"/>
            <w:gridSpan w:val="3"/>
            <w:vAlign w:val="center"/>
          </w:tcPr>
          <w:p w:rsidR="005470A2" w:rsidRDefault="005470A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E10DBA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862" w:type="dxa"/>
            <w:vAlign w:val="center"/>
          </w:tcPr>
          <w:p w:rsidR="005470A2" w:rsidRDefault="005470A2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E1B" w:rsidRPr="001C1ABA" w:rsidRDefault="001C10DB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C92E1B" w:rsidRPr="00D124E6" w:rsidTr="008B548F">
        <w:tc>
          <w:tcPr>
            <w:tcW w:w="805" w:type="dxa"/>
          </w:tcPr>
          <w:p w:rsidR="00C92E1B" w:rsidRPr="00D124E6" w:rsidRDefault="00C92E1B" w:rsidP="002C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1F7269">
              <w:rPr>
                <w:rFonts w:ascii="Times New Roman" w:hAnsi="Times New Roman" w:cs="Times New Roman"/>
              </w:rPr>
              <w:t>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C92E1B" w:rsidRPr="00D124E6" w:rsidRDefault="00C92E1B" w:rsidP="00D75A90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комплексной безопасности образовательных дошкольных организаций</w:t>
            </w:r>
          </w:p>
        </w:tc>
        <w:tc>
          <w:tcPr>
            <w:tcW w:w="884" w:type="dxa"/>
            <w:gridSpan w:val="3"/>
            <w:vAlign w:val="center"/>
          </w:tcPr>
          <w:p w:rsidR="00C92E1B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940,0</w:t>
            </w:r>
          </w:p>
        </w:tc>
        <w:tc>
          <w:tcPr>
            <w:tcW w:w="822" w:type="dxa"/>
            <w:gridSpan w:val="2"/>
            <w:vAlign w:val="center"/>
          </w:tcPr>
          <w:p w:rsidR="00C92E1B" w:rsidRPr="001C1ABA" w:rsidRDefault="00E10DBA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640,0</w:t>
            </w:r>
          </w:p>
        </w:tc>
        <w:tc>
          <w:tcPr>
            <w:tcW w:w="868" w:type="dxa"/>
            <w:gridSpan w:val="3"/>
            <w:vAlign w:val="center"/>
          </w:tcPr>
          <w:p w:rsidR="00C92E1B" w:rsidRPr="001C1ABA" w:rsidRDefault="00E10DBA" w:rsidP="008309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2" w:type="dxa"/>
            <w:vAlign w:val="center"/>
          </w:tcPr>
          <w:p w:rsidR="00C92E1B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C92E1B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C92E1B" w:rsidRPr="00D124E6" w:rsidRDefault="00C92E1B" w:rsidP="00D7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D124E6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</w:t>
            </w:r>
            <w:r w:rsidR="001F7269">
              <w:rPr>
                <w:rFonts w:ascii="Times New Roman" w:hAnsi="Times New Roman" w:cs="Times New Roman"/>
              </w:rPr>
              <w:t>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251D76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частичных капитальных ремонтов в зданиях дошкольных  учреждений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 образования и науки </w:t>
            </w:r>
          </w:p>
        </w:tc>
      </w:tr>
      <w:tr w:rsidR="001C7D0A" w:rsidRPr="00D124E6" w:rsidTr="008B548F">
        <w:trPr>
          <w:trHeight w:val="1030"/>
        </w:trPr>
        <w:tc>
          <w:tcPr>
            <w:tcW w:w="805" w:type="dxa"/>
          </w:tcPr>
          <w:p w:rsidR="001C7D0A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924CBE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региональных систем дошкольного образования.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7924,1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  <w:vAlign w:val="center"/>
          </w:tcPr>
          <w:p w:rsidR="001C7D0A" w:rsidRPr="001C1ABA" w:rsidRDefault="00E10DBA" w:rsidP="00E83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E10DBA" w:rsidP="00251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4180,0</w:t>
            </w:r>
          </w:p>
        </w:tc>
        <w:tc>
          <w:tcPr>
            <w:tcW w:w="850" w:type="dxa"/>
            <w:gridSpan w:val="5"/>
            <w:vAlign w:val="center"/>
          </w:tcPr>
          <w:p w:rsidR="001C7D0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D124E6" w:rsidTr="008B548F">
        <w:trPr>
          <w:trHeight w:val="874"/>
        </w:trPr>
        <w:tc>
          <w:tcPr>
            <w:tcW w:w="805" w:type="dxa"/>
          </w:tcPr>
          <w:p w:rsidR="001C7D0A" w:rsidRPr="00D124E6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8E15D4" w:rsidP="00924CBE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</w:t>
            </w:r>
            <w:r w:rsidR="00924CBE">
              <w:rPr>
                <w:rFonts w:ascii="Times New Roman" w:hAnsi="Times New Roman" w:cs="Times New Roman"/>
                <w:sz w:val="20"/>
                <w:szCs w:val="20"/>
              </w:rPr>
              <w:t>модернизации региональных  систем дошкольного образования.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FF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FF4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251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1038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Осуществление присмотра и ухода за детьми-инвалидами, детьми-сиротами и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оставшимися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обучающимися в муниципальных образовательных организациях ,реализующих образовательную программу дошкольного образования, без взимания родительской платы.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E70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1038"/>
        </w:trPr>
        <w:tc>
          <w:tcPr>
            <w:tcW w:w="805" w:type="dxa"/>
          </w:tcPr>
          <w:p w:rsidR="001C7D0A" w:rsidRPr="00D124E6" w:rsidRDefault="001F7269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Исполнение предписаний пожарного надзора в дошкольных образовательных  организациях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6E3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D124E6" w:rsidTr="008B548F">
        <w:trPr>
          <w:trHeight w:val="848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госэкспертизе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25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3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Ремонт, реконструкция дошкольных образовательных организаций с целью создания условий доступности для детей-инвалидов, детей с ОВЗ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ind w:left="-33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tabs>
                <w:tab w:val="left" w:pos="0"/>
              </w:tabs>
              <w:ind w:right="35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1.1.1</w:t>
            </w:r>
            <w:r w:rsidR="001F7269">
              <w:rPr>
                <w:rFonts w:ascii="Times New Roman" w:hAnsi="Times New Roman" w:cs="Times New Roman"/>
              </w:rPr>
              <w:t>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дошкольных образовательных  организа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ций с целью создания условия для детей-инвалидов </w:t>
            </w: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1C10DB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1C10DB" w:rsidP="001C7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1C1ABA" w:rsidRDefault="001C10DB" w:rsidP="001C7D0A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1C1ABA" w:rsidRDefault="001C10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Образовательные </w:t>
            </w: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1C7D0A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Итого  основное мероприятие 1.1</w:t>
            </w:r>
          </w:p>
          <w:p w:rsidR="005E4A1D" w:rsidRPr="00D124E6" w:rsidRDefault="005E4A1D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1C7D0A" w:rsidRPr="001C1AB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343688,0</w:t>
            </w:r>
          </w:p>
        </w:tc>
        <w:tc>
          <w:tcPr>
            <w:tcW w:w="822" w:type="dxa"/>
            <w:gridSpan w:val="2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72440,7</w:t>
            </w:r>
          </w:p>
        </w:tc>
        <w:tc>
          <w:tcPr>
            <w:tcW w:w="868" w:type="dxa"/>
            <w:gridSpan w:val="3"/>
            <w:vAlign w:val="center"/>
          </w:tcPr>
          <w:p w:rsidR="001C7D0A" w:rsidRPr="001C1ABA" w:rsidRDefault="00E10DB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55466,6</w:t>
            </w:r>
          </w:p>
        </w:tc>
        <w:tc>
          <w:tcPr>
            <w:tcW w:w="862" w:type="dxa"/>
            <w:vAlign w:val="center"/>
          </w:tcPr>
          <w:p w:rsidR="001C7D0A" w:rsidRPr="00AC4F6E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52071,8</w:t>
            </w:r>
          </w:p>
        </w:tc>
        <w:tc>
          <w:tcPr>
            <w:tcW w:w="860" w:type="dxa"/>
            <w:gridSpan w:val="5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57356,3</w:t>
            </w:r>
          </w:p>
        </w:tc>
        <w:tc>
          <w:tcPr>
            <w:tcW w:w="850" w:type="dxa"/>
            <w:gridSpan w:val="5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851" w:type="dxa"/>
            <w:gridSpan w:val="3"/>
          </w:tcPr>
          <w:p w:rsidR="001F7269" w:rsidRDefault="001F7269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AC4F6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D0A" w:rsidRPr="00EC6AA5" w:rsidTr="00526C96">
        <w:tc>
          <w:tcPr>
            <w:tcW w:w="10749" w:type="dxa"/>
            <w:gridSpan w:val="30"/>
          </w:tcPr>
          <w:p w:rsidR="001C7D0A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124E6">
              <w:rPr>
                <w:rFonts w:ascii="Times New Roman" w:hAnsi="Times New Roman" w:cs="Times New Roman"/>
                <w:b/>
                <w:bCs/>
              </w:rPr>
              <w:t>Основное мероприятие 1.2 «Развитие начального общего, основного общего, среднего общего образования».</w:t>
            </w:r>
          </w:p>
          <w:p w:rsidR="00E850C0" w:rsidRPr="00D124E6" w:rsidRDefault="00E850C0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3E138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137510,1</w:t>
            </w:r>
          </w:p>
        </w:tc>
        <w:tc>
          <w:tcPr>
            <w:tcW w:w="850" w:type="dxa"/>
            <w:gridSpan w:val="4"/>
            <w:vAlign w:val="center"/>
          </w:tcPr>
          <w:p w:rsidR="001C7D0A" w:rsidRPr="006A3B26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6">
              <w:rPr>
                <w:rFonts w:ascii="Times New Roman" w:hAnsi="Times New Roman" w:cs="Times New Roman"/>
                <w:sz w:val="16"/>
                <w:szCs w:val="16"/>
              </w:rPr>
              <w:t>59845,1</w:t>
            </w:r>
          </w:p>
        </w:tc>
        <w:tc>
          <w:tcPr>
            <w:tcW w:w="868" w:type="dxa"/>
            <w:gridSpan w:val="3"/>
            <w:vAlign w:val="center"/>
          </w:tcPr>
          <w:p w:rsidR="001C7D0A" w:rsidRPr="006A3B26" w:rsidRDefault="00DA3F86" w:rsidP="00E07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3B26">
              <w:rPr>
                <w:rFonts w:ascii="Times New Roman" w:hAnsi="Times New Roman" w:cs="Times New Roman"/>
                <w:sz w:val="16"/>
                <w:szCs w:val="16"/>
              </w:rPr>
              <w:t>23107,6</w:t>
            </w:r>
          </w:p>
        </w:tc>
        <w:tc>
          <w:tcPr>
            <w:tcW w:w="862" w:type="dxa"/>
            <w:vAlign w:val="center"/>
          </w:tcPr>
          <w:p w:rsidR="001C7D0A" w:rsidRPr="00BA4EC5" w:rsidRDefault="008A7FD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</w:t>
            </w:r>
            <w:r w:rsidR="00DA3F86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14223,7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деятельности подведомственных учреждений общеобразовательной школы-интерната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42271,7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12571,5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7279,4</w:t>
            </w:r>
          </w:p>
        </w:tc>
        <w:tc>
          <w:tcPr>
            <w:tcW w:w="862" w:type="dxa"/>
            <w:vAlign w:val="center"/>
          </w:tcPr>
          <w:p w:rsidR="001C7D0A" w:rsidRPr="005A54A2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5605,2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5605,2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56" w:type="dxa"/>
            <w:vAlign w:val="center"/>
          </w:tcPr>
          <w:p w:rsidR="001C7D0A" w:rsidRPr="007C2509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1117061,0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217335,0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185130,0</w:t>
            </w:r>
          </w:p>
        </w:tc>
        <w:tc>
          <w:tcPr>
            <w:tcW w:w="862" w:type="dxa"/>
            <w:vAlign w:val="center"/>
          </w:tcPr>
          <w:p w:rsidR="001C7D0A" w:rsidRPr="00BC4FB9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194069,0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850" w:type="dxa"/>
            <w:gridSpan w:val="5"/>
          </w:tcPr>
          <w:p w:rsidR="001C7D0A" w:rsidRDefault="001C7D0A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Pr="007C2509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851" w:type="dxa"/>
            <w:gridSpan w:val="3"/>
          </w:tcPr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23D2" w:rsidRDefault="000A23D2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DA3F86" w:rsidP="003200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173509,0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 прошлых лет.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Министерство 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24E6">
              <w:rPr>
                <w:rFonts w:ascii="Times New Roman" w:hAnsi="Times New Roman" w:cs="Times New Roman"/>
              </w:rPr>
              <w:t>Капитальный ремонт и реконструкция образовательных организаций района.</w:t>
            </w:r>
          </w:p>
        </w:tc>
        <w:tc>
          <w:tcPr>
            <w:tcW w:w="856" w:type="dxa"/>
            <w:vAlign w:val="center"/>
          </w:tcPr>
          <w:p w:rsidR="001C7D0A" w:rsidRPr="00B124AC" w:rsidRDefault="00B124AC" w:rsidP="00B12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16172.0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9768,6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CF234A" w:rsidRDefault="00CF234A" w:rsidP="00312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6403.4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мероприятия по изготовлению проектно-сметной документации на ремонт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Обеспечение комплексной безопасности образовательных организаций 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2246,0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10DB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7C2509" w:rsidRDefault="001C10DB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left="-109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Текущий ремонт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 xml:space="preserve"> района в рамках подготовки к новому учебному году</w:t>
            </w:r>
          </w:p>
        </w:tc>
        <w:tc>
          <w:tcPr>
            <w:tcW w:w="856" w:type="dxa"/>
            <w:vAlign w:val="center"/>
          </w:tcPr>
          <w:p w:rsidR="001C7D0A" w:rsidRPr="0026325B" w:rsidRDefault="00B124A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489,9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1C10DB" w:rsidRDefault="001C10DB" w:rsidP="00312A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C7D0A" w:rsidRPr="00B124AC" w:rsidRDefault="00B124AC" w:rsidP="00312A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489.9</w:t>
            </w:r>
          </w:p>
        </w:tc>
        <w:tc>
          <w:tcPr>
            <w:tcW w:w="862" w:type="dxa"/>
            <w:vAlign w:val="center"/>
          </w:tcPr>
          <w:p w:rsidR="001C7D0A" w:rsidRPr="0026325B" w:rsidRDefault="001C10DB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6325B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1C10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Оснащение образовательных организаций с целью создания современной образовательной среды</w:t>
            </w:r>
            <w:r>
              <w:rPr>
                <w:rFonts w:ascii="Times New Roman" w:hAnsi="Times New Roman" w:cs="Times New Roman"/>
              </w:rPr>
              <w:t>, организация горячего питания.</w:t>
            </w:r>
          </w:p>
        </w:tc>
        <w:tc>
          <w:tcPr>
            <w:tcW w:w="856" w:type="dxa"/>
            <w:vAlign w:val="center"/>
          </w:tcPr>
          <w:p w:rsidR="001C7D0A" w:rsidRPr="0026325B" w:rsidRDefault="00B124AC" w:rsidP="00F073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1736.6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B124A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4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65" w:type="dxa"/>
            <w:gridSpan w:val="6"/>
            <w:vAlign w:val="center"/>
          </w:tcPr>
          <w:p w:rsidR="001C7D0A" w:rsidRPr="007C2509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Выполнение мероприятий по осуществлению строительного контроля   при ремонте образовательных организаций.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93515B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парка пассажирского автотранспорта для перевозки школьников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(приобретение автобусов)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3"/>
            <w:vAlign w:val="center"/>
          </w:tcPr>
          <w:p w:rsidR="008C0B48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20,0</w:t>
            </w:r>
          </w:p>
        </w:tc>
        <w:tc>
          <w:tcPr>
            <w:tcW w:w="862" w:type="dxa"/>
            <w:vAlign w:val="center"/>
          </w:tcPr>
          <w:p w:rsidR="008C0B48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  <w:r w:rsidR="0093515B">
              <w:rPr>
                <w:rFonts w:ascii="Times New Roman" w:hAnsi="Times New Roman" w:cs="Times New Roman"/>
              </w:rPr>
              <w:t>2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наглядной агитации, направленной на обеспечение безопасности образовательных организаций, а также соблюдение законодательства РФ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B96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26325B" w:rsidRDefault="008C0B48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3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80" w:type="dxa"/>
            <w:gridSpan w:val="7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8C0B4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gridAfter w:val="2"/>
          <w:wAfter w:w="31" w:type="dxa"/>
        </w:trPr>
        <w:tc>
          <w:tcPr>
            <w:tcW w:w="805" w:type="dxa"/>
          </w:tcPr>
          <w:p w:rsidR="001C7D0A" w:rsidRPr="00D124E6" w:rsidRDefault="00E80D27" w:rsidP="00E80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124E6">
              <w:rPr>
                <w:rFonts w:ascii="Times New Roman" w:hAnsi="Times New Roman" w:cs="Times New Roman"/>
              </w:rPr>
              <w:t xml:space="preserve">инансирование  социальной поддержки по обеспечению питанием детей предшкольных групп и обучающихся </w:t>
            </w:r>
            <w:r>
              <w:rPr>
                <w:rFonts w:ascii="Times New Roman" w:hAnsi="Times New Roman" w:cs="Times New Roman"/>
              </w:rPr>
              <w:t>инвалидов, детей с ОВЗ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,подвозимых из других населенных пунктов из бюджета района.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1636,4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221,3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0E3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1415,1</w:t>
            </w:r>
          </w:p>
        </w:tc>
        <w:tc>
          <w:tcPr>
            <w:tcW w:w="862" w:type="dxa"/>
            <w:vAlign w:val="center"/>
          </w:tcPr>
          <w:p w:rsidR="001C7D0A" w:rsidRPr="00312AB4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7C2509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7C2509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rPr>
          <w:gridAfter w:val="2"/>
          <w:wAfter w:w="31" w:type="dxa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1.2.14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2D6247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 xml:space="preserve">по предоставлению школьного питания детей предшкольных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местного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862" w:type="dxa"/>
            <w:vAlign w:val="center"/>
          </w:tcPr>
          <w:p w:rsidR="001C7D0A" w:rsidRPr="0026325B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6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rPr>
          <w:gridAfter w:val="1"/>
          <w:wAfter w:w="16" w:type="dxa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15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Предоставление субсидии на реализацию мероприятий по предоставл</w:t>
            </w:r>
            <w:r>
              <w:rPr>
                <w:rFonts w:ascii="Times New Roman" w:hAnsi="Times New Roman" w:cs="Times New Roman"/>
              </w:rPr>
              <w:t xml:space="preserve">ению  школьного питания </w:t>
            </w:r>
            <w:r w:rsidRPr="002D6247">
              <w:rPr>
                <w:rFonts w:ascii="Times New Roman" w:hAnsi="Times New Roman" w:cs="Times New Roman"/>
              </w:rPr>
              <w:t xml:space="preserve">детей предшкольных групп и обучающихся детей, подвозимых в общеобразовательные организации ежедневно из других населенных пунктов  </w:t>
            </w:r>
            <w:r>
              <w:rPr>
                <w:rFonts w:ascii="Times New Roman" w:hAnsi="Times New Roman" w:cs="Times New Roman"/>
              </w:rPr>
              <w:t>из республиканского бюджета.</w:t>
            </w:r>
          </w:p>
        </w:tc>
        <w:tc>
          <w:tcPr>
            <w:tcW w:w="856" w:type="dxa"/>
            <w:vAlign w:val="center"/>
          </w:tcPr>
          <w:p w:rsidR="001C7D0A" w:rsidRPr="0026325B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5189,0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862" w:type="dxa"/>
            <w:vAlign w:val="center"/>
          </w:tcPr>
          <w:p w:rsidR="001C7D0A" w:rsidRPr="0026325B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1028,8</w:t>
            </w:r>
          </w:p>
        </w:tc>
        <w:tc>
          <w:tcPr>
            <w:tcW w:w="785" w:type="dxa"/>
            <w:gridSpan w:val="2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</w:t>
            </w:r>
            <w:r w:rsidR="00DA3F86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028,8</w:t>
            </w:r>
          </w:p>
        </w:tc>
        <w:tc>
          <w:tcPr>
            <w:tcW w:w="910" w:type="dxa"/>
            <w:gridSpan w:val="7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6325B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1.2.16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субсидии из республиканского бюджета  РХ на  реализацию мероприятий по предоставлению школьного питания   детей обучающихся 1-4 классов .(федеральный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32522,3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8062,6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8405,5</w:t>
            </w:r>
          </w:p>
        </w:tc>
        <w:tc>
          <w:tcPr>
            <w:tcW w:w="862" w:type="dxa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7916,0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DA3F86" w:rsidP="00B51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8138,2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DA3F8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1.2.17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6247">
              <w:rPr>
                <w:rFonts w:ascii="Times New Roman" w:hAnsi="Times New Roman" w:cs="Times New Roman"/>
              </w:rPr>
              <w:t>Софинансирование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2D6247">
              <w:rPr>
                <w:rFonts w:ascii="Times New Roman" w:hAnsi="Times New Roman" w:cs="Times New Roman"/>
              </w:rPr>
              <w:t>ероприятий</w:t>
            </w:r>
            <w:r w:rsidR="00FD08F5">
              <w:rPr>
                <w:rFonts w:ascii="Times New Roman" w:hAnsi="Times New Roman" w:cs="Times New Roman"/>
              </w:rPr>
              <w:t xml:space="preserve"> </w:t>
            </w:r>
            <w:r w:rsidRPr="002D6247">
              <w:rPr>
                <w:rFonts w:ascii="Times New Roman" w:hAnsi="Times New Roman" w:cs="Times New Roman"/>
              </w:rPr>
              <w:t>по предоставлению школьного питания детей</w:t>
            </w:r>
            <w:r>
              <w:rPr>
                <w:rFonts w:ascii="Times New Roman" w:hAnsi="Times New Roman" w:cs="Times New Roman"/>
              </w:rPr>
              <w:t xml:space="preserve"> обучающихся 1-4 классов</w:t>
            </w:r>
            <w:r w:rsidR="008B6F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(местный бюджет)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166,3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1028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Исполнение предписаний  пожарного надзора  в общеобразовательных организациях района.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DA3F86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1.2.19.</w:t>
            </w:r>
          </w:p>
        </w:tc>
        <w:tc>
          <w:tcPr>
            <w:tcW w:w="2670" w:type="dxa"/>
            <w:gridSpan w:val="2"/>
          </w:tcPr>
          <w:p w:rsidR="001C7D0A" w:rsidRPr="00D124E6" w:rsidRDefault="000103C2" w:rsidP="008B6F4C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Субсидии на укрепле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ние  материально-технической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базы общеобраз</w:t>
            </w:r>
            <w:r w:rsidR="008B6F4C">
              <w:rPr>
                <w:rFonts w:ascii="Times New Roman" w:hAnsi="Times New Roman" w:cs="Times New Roman"/>
                <w:spacing w:val="-6"/>
              </w:rPr>
              <w:t xml:space="preserve">овательных  учреждений  расположенных </w:t>
            </w:r>
            <w:r w:rsidR="005B0F21">
              <w:rPr>
                <w:rFonts w:ascii="Times New Roman" w:hAnsi="Times New Roman" w:cs="Times New Roman"/>
                <w:spacing w:val="-6"/>
              </w:rPr>
              <w:t xml:space="preserve"> в</w:t>
            </w:r>
            <w:r>
              <w:rPr>
                <w:rFonts w:ascii="Times New Roman" w:hAnsi="Times New Roman" w:cs="Times New Roman"/>
                <w:spacing w:val="-6"/>
              </w:rPr>
              <w:t xml:space="preserve"> сельской местности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BA68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F10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0103C2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1.2.20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Софинансирование мероприятий на укрепление материально-технической базы общеобразовательных учреждений, расположенных на территориях малых сел.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DA3F8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F07717" w:rsidRDefault="000A1F1C" w:rsidP="00010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0A1F1C" w:rsidP="00010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25" w:type="dxa"/>
            <w:gridSpan w:val="8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Default="0093515B" w:rsidP="00E80D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  <w:r w:rsidR="00E80D27">
              <w:rPr>
                <w:rFonts w:ascii="Times New Roman" w:hAnsi="Times New Roman" w:cs="Times New Roman"/>
              </w:rPr>
              <w:t>1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1C7D0A" w:rsidP="001C7D0A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Выплаты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856" w:type="dxa"/>
            <w:vAlign w:val="center"/>
          </w:tcPr>
          <w:p w:rsidR="001C7D0A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52129,0</w:t>
            </w:r>
          </w:p>
        </w:tc>
        <w:tc>
          <w:tcPr>
            <w:tcW w:w="850" w:type="dxa"/>
            <w:gridSpan w:val="4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12957,0</w:t>
            </w:r>
          </w:p>
        </w:tc>
        <w:tc>
          <w:tcPr>
            <w:tcW w:w="868" w:type="dxa"/>
            <w:gridSpan w:val="3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12774,0</w:t>
            </w:r>
          </w:p>
        </w:tc>
        <w:tc>
          <w:tcPr>
            <w:tcW w:w="862" w:type="dxa"/>
            <w:vAlign w:val="center"/>
          </w:tcPr>
          <w:p w:rsidR="001C7D0A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12770,0</w:t>
            </w:r>
          </w:p>
        </w:tc>
        <w:tc>
          <w:tcPr>
            <w:tcW w:w="785" w:type="dxa"/>
            <w:gridSpan w:val="2"/>
            <w:vAlign w:val="center"/>
          </w:tcPr>
          <w:p w:rsidR="001C7D0A" w:rsidRPr="00F07717" w:rsidRDefault="00FD1B68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13628,0</w:t>
            </w:r>
          </w:p>
        </w:tc>
        <w:tc>
          <w:tcPr>
            <w:tcW w:w="925" w:type="dxa"/>
            <w:gridSpan w:val="8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A1F1C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EA0E7E" w:rsidRDefault="000A1F1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rPr>
          <w:trHeight w:val="1127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передвижных палаточных лагерей (питание и приобретение оснащения) 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EA7F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8B548F">
        <w:trPr>
          <w:trHeight w:val="1384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 при организации  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образования, образовательные организации</w:t>
            </w:r>
          </w:p>
        </w:tc>
      </w:tr>
      <w:tr w:rsidR="001C7D0A" w:rsidRPr="00EC6AA5" w:rsidTr="008B548F">
        <w:trPr>
          <w:trHeight w:val="1276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24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привлеченным специалистам при организации летней оздоровительной кампании)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</w:tcPr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3DD0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ED3DD0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rPr>
          <w:trHeight w:val="1124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25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Комплекс противоклещевых мероприятий территорий мест посещения</w:t>
            </w:r>
            <w:r w:rsidR="000734D2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1126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26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Оснащение школьных столовых для организации работы лагерей с дневным пребыванием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4F6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Образовательные организации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1.2.</w:t>
            </w:r>
            <w:r w:rsidR="00E80D27">
              <w:rPr>
                <w:rFonts w:ascii="Times New Roman" w:hAnsi="Times New Roman" w:cs="Times New Roman"/>
              </w:rPr>
              <w:t>27</w:t>
            </w:r>
            <w:r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конкурсов: на лучшую программу летнего оздоровительного лагеря, на лучший оздоровительный лагерь дневного пребывания</w:t>
            </w:r>
          </w:p>
        </w:tc>
        <w:tc>
          <w:tcPr>
            <w:tcW w:w="856" w:type="dxa"/>
            <w:vAlign w:val="center"/>
          </w:tcPr>
          <w:p w:rsidR="001C7D0A" w:rsidRPr="00F07717" w:rsidRDefault="0088474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F07717" w:rsidRDefault="00FD1B6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2" w:type="dxa"/>
            <w:vAlign w:val="center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1.2.28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Pr="00F11D5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еализацию мероприятий по развитию общеобразовательных 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>организаций на 2022</w:t>
            </w:r>
            <w:r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год в части расходов на создание материально-технической базы общеобразовательных организаций в целях реализации мероприятия регионального проекта «Цифровая образовательная среда» в рамках национального проекта «Образование» по внедрению целевой модели цифровой образовательной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</w:t>
            </w:r>
          </w:p>
        </w:tc>
        <w:tc>
          <w:tcPr>
            <w:tcW w:w="856" w:type="dxa"/>
          </w:tcPr>
          <w:p w:rsidR="001C7D0A" w:rsidRPr="00F07717" w:rsidRDefault="006B4E30" w:rsidP="0088474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8172.6</w:t>
            </w:r>
          </w:p>
        </w:tc>
        <w:tc>
          <w:tcPr>
            <w:tcW w:w="861" w:type="dxa"/>
            <w:gridSpan w:val="5"/>
          </w:tcPr>
          <w:p w:rsidR="001C7D0A" w:rsidRPr="00F07717" w:rsidRDefault="000A1F1C" w:rsidP="000A1F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1C7D0A" w:rsidRPr="00F07717" w:rsidRDefault="006B4E30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1912.5</w:t>
            </w:r>
          </w:p>
        </w:tc>
        <w:tc>
          <w:tcPr>
            <w:tcW w:w="862" w:type="dxa"/>
          </w:tcPr>
          <w:p w:rsidR="001C7D0A" w:rsidRPr="00F07717" w:rsidRDefault="00FD1B68" w:rsidP="0086739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6260,1</w:t>
            </w:r>
          </w:p>
        </w:tc>
        <w:tc>
          <w:tcPr>
            <w:tcW w:w="860" w:type="dxa"/>
            <w:gridSpan w:val="5"/>
          </w:tcPr>
          <w:p w:rsidR="001C7D0A" w:rsidRPr="00F07717" w:rsidRDefault="00ED3DD0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F07717" w:rsidRDefault="00ED3DD0" w:rsidP="008673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F07717" w:rsidRDefault="00ED3DD0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 образования и науки</w:t>
            </w:r>
          </w:p>
        </w:tc>
      </w:tr>
      <w:tr w:rsidR="001C7D0A" w:rsidRPr="00EC6AA5" w:rsidTr="008B548F">
        <w:trPr>
          <w:trHeight w:val="841"/>
        </w:trPr>
        <w:tc>
          <w:tcPr>
            <w:tcW w:w="805" w:type="dxa"/>
          </w:tcPr>
          <w:p w:rsidR="001C7D0A" w:rsidRPr="00D124E6" w:rsidRDefault="00E80D27" w:rsidP="009351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1.2.29</w:t>
            </w:r>
            <w:r w:rsidR="001C7D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1C7D0A" w:rsidRDefault="00850F42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>ероприя</w:t>
            </w:r>
            <w:r w:rsidR="001C7D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по развитию общеобр</w:t>
            </w:r>
            <w:r w:rsidR="00FD1B68">
              <w:rPr>
                <w:rFonts w:ascii="Times New Roman" w:hAnsi="Times New Roman" w:cs="Times New Roman"/>
                <w:sz w:val="20"/>
                <w:szCs w:val="20"/>
              </w:rPr>
              <w:t>азовательных организаций на 2022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 год в части расходов на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дание материально-технической </w:t>
            </w:r>
            <w:r w:rsidR="001C7D0A" w:rsidRPr="00F11D56">
              <w:rPr>
                <w:rFonts w:ascii="Times New Roman" w:hAnsi="Times New Roman" w:cs="Times New Roman"/>
                <w:sz w:val="20"/>
                <w:szCs w:val="20"/>
              </w:rPr>
              <w:t xml:space="preserve">базы общеобразовательных организаций в целях реализации мероприятия регионального проекта «Цифровая образовательная среда» </w:t>
            </w:r>
          </w:p>
        </w:tc>
        <w:tc>
          <w:tcPr>
            <w:tcW w:w="856" w:type="dxa"/>
          </w:tcPr>
          <w:p w:rsidR="001C7D0A" w:rsidRPr="00F07717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861" w:type="dxa"/>
            <w:gridSpan w:val="5"/>
          </w:tcPr>
          <w:p w:rsidR="001C7D0A" w:rsidRPr="00F07717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1C7D0A" w:rsidRPr="00F07717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</w:p>
        </w:tc>
        <w:tc>
          <w:tcPr>
            <w:tcW w:w="862" w:type="dxa"/>
          </w:tcPr>
          <w:p w:rsidR="001C7D0A" w:rsidRPr="00F07717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F07717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87126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7126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E80D2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1.2.30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910034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естественно-научной и технологи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ческой направленностей в  общеобразовательных организациях ,р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асполож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  и малых городах</w:t>
            </w:r>
          </w:p>
        </w:tc>
        <w:tc>
          <w:tcPr>
            <w:tcW w:w="856" w:type="dxa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10568,</w:t>
            </w:r>
          </w:p>
          <w:p w:rsidR="00010C20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1568,8</w:t>
            </w:r>
          </w:p>
        </w:tc>
        <w:tc>
          <w:tcPr>
            <w:tcW w:w="857" w:type="dxa"/>
            <w:gridSpan w:val="2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6A0EC2" w:rsidRDefault="00010C2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9000,0</w:t>
            </w:r>
          </w:p>
        </w:tc>
        <w:tc>
          <w:tcPr>
            <w:tcW w:w="85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1.2.31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5B0F21" w:rsidP="00850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ансирование  субсидий  на создание 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ования центров образования  естественно-научной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50F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направленности </w:t>
            </w:r>
          </w:p>
        </w:tc>
        <w:tc>
          <w:tcPr>
            <w:tcW w:w="856" w:type="dxa"/>
          </w:tcPr>
          <w:p w:rsidR="006A0EC2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857" w:type="dxa"/>
            <w:gridSpan w:val="2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6A0EC2" w:rsidRDefault="00ED3DD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ED3DD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6A0EC2" w:rsidRPr="00EC6AA5" w:rsidTr="008B548F">
        <w:trPr>
          <w:trHeight w:val="841"/>
        </w:trPr>
        <w:tc>
          <w:tcPr>
            <w:tcW w:w="805" w:type="dxa"/>
          </w:tcPr>
          <w:p w:rsidR="006A0EC2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1.2.32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6A0EC2" w:rsidRDefault="00E20E3F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из ре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 xml:space="preserve">публиканского 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бюджета РХ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856" w:type="dxa"/>
          </w:tcPr>
          <w:p w:rsidR="006A0EC2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5621,3</w:t>
            </w:r>
          </w:p>
        </w:tc>
        <w:tc>
          <w:tcPr>
            <w:tcW w:w="861" w:type="dxa"/>
            <w:gridSpan w:val="5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1847,3</w:t>
            </w:r>
          </w:p>
        </w:tc>
        <w:tc>
          <w:tcPr>
            <w:tcW w:w="857" w:type="dxa"/>
            <w:gridSpan w:val="2"/>
          </w:tcPr>
          <w:p w:rsidR="006A0EC2" w:rsidRDefault="00010C20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2" w:type="dxa"/>
          </w:tcPr>
          <w:p w:rsidR="006A0EC2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60" w:type="dxa"/>
            <w:gridSpan w:val="5"/>
          </w:tcPr>
          <w:p w:rsidR="006A0EC2" w:rsidRDefault="00010C2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1774,0</w:t>
            </w:r>
          </w:p>
        </w:tc>
        <w:tc>
          <w:tcPr>
            <w:tcW w:w="850" w:type="dxa"/>
            <w:gridSpan w:val="5"/>
          </w:tcPr>
          <w:p w:rsidR="006A0EC2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6A0EC2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A0EC2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образования и науки</w:t>
            </w:r>
          </w:p>
        </w:tc>
      </w:tr>
      <w:tr w:rsidR="00312AB4" w:rsidRPr="00EC6AA5" w:rsidTr="008B548F">
        <w:trPr>
          <w:trHeight w:val="841"/>
        </w:trPr>
        <w:tc>
          <w:tcPr>
            <w:tcW w:w="805" w:type="dxa"/>
          </w:tcPr>
          <w:p w:rsidR="00312AB4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1.2.33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312AB4" w:rsidRDefault="00887F12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 субсидий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а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 по развитию общеобразовательных </w:t>
            </w:r>
            <w:r w:rsidR="00312AB4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856" w:type="dxa"/>
          </w:tcPr>
          <w:p w:rsidR="00312AB4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861" w:type="dxa"/>
            <w:gridSpan w:val="5"/>
          </w:tcPr>
          <w:p w:rsidR="00312AB4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57" w:type="dxa"/>
            <w:gridSpan w:val="2"/>
          </w:tcPr>
          <w:p w:rsidR="00312AB4" w:rsidRDefault="00010C20" w:rsidP="00E20E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862" w:type="dxa"/>
          </w:tcPr>
          <w:p w:rsidR="00312AB4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312AB4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312AB4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E20E3F" w:rsidRPr="00EC6AA5" w:rsidTr="008B548F">
        <w:trPr>
          <w:trHeight w:val="841"/>
        </w:trPr>
        <w:tc>
          <w:tcPr>
            <w:tcW w:w="805" w:type="dxa"/>
          </w:tcPr>
          <w:p w:rsidR="00E20E3F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1.2.34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E20E3F" w:rsidRDefault="00CE27AD" w:rsidP="00887F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создание и обеспечение функционирования центров образования е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стес</w:t>
            </w:r>
            <w:r w:rsidR="00887F12">
              <w:rPr>
                <w:rFonts w:ascii="Times New Roman" w:hAnsi="Times New Roman" w:cs="Times New Roman"/>
                <w:sz w:val="20"/>
                <w:szCs w:val="20"/>
              </w:rPr>
              <w:t>твенно-научной и технологической направленности</w:t>
            </w:r>
          </w:p>
        </w:tc>
        <w:tc>
          <w:tcPr>
            <w:tcW w:w="856" w:type="dxa"/>
          </w:tcPr>
          <w:p w:rsidR="00E20E3F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61" w:type="dxa"/>
            <w:gridSpan w:val="5"/>
          </w:tcPr>
          <w:p w:rsidR="00E20E3F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857" w:type="dxa"/>
            <w:gridSpan w:val="2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E20E3F" w:rsidRPr="0087126A" w:rsidRDefault="008058B2" w:rsidP="00787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Министерство об</w:t>
            </w:r>
            <w:r w:rsidR="0078739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азования и науки</w:t>
            </w:r>
          </w:p>
        </w:tc>
      </w:tr>
      <w:tr w:rsidR="00E20E3F" w:rsidRPr="00EC6AA5" w:rsidTr="008B548F">
        <w:trPr>
          <w:trHeight w:val="841"/>
        </w:trPr>
        <w:tc>
          <w:tcPr>
            <w:tcW w:w="805" w:type="dxa"/>
          </w:tcPr>
          <w:p w:rsidR="00E20E3F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1.2.35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E20E3F" w:rsidRDefault="001A0914" w:rsidP="001A0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 субсидий на обеспечение  фун</w:t>
            </w:r>
            <w:r w:rsidR="00CA1D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ционирования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образования 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стест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венно-научной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>и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огической </w:t>
            </w:r>
            <w:r w:rsidR="00CE27A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856" w:type="dxa"/>
          </w:tcPr>
          <w:p w:rsidR="00E20E3F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61" w:type="dxa"/>
            <w:gridSpan w:val="5"/>
          </w:tcPr>
          <w:p w:rsidR="00E20E3F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7" w:type="dxa"/>
            <w:gridSpan w:val="2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E20E3F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E20E3F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E20E3F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94867" w:rsidRPr="00EC6AA5" w:rsidTr="008B548F">
        <w:trPr>
          <w:trHeight w:val="599"/>
        </w:trPr>
        <w:tc>
          <w:tcPr>
            <w:tcW w:w="805" w:type="dxa"/>
          </w:tcPr>
          <w:p w:rsidR="00094867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1.2.36</w:t>
            </w:r>
            <w:r w:rsidR="00935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  <w:gridSpan w:val="2"/>
          </w:tcPr>
          <w:p w:rsidR="00094867" w:rsidRDefault="00094867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 ПСД для МБОУ «Копьевск</w:t>
            </w:r>
            <w:r w:rsidR="00FE396D">
              <w:rPr>
                <w:rFonts w:ascii="Times New Roman" w:hAnsi="Times New Roman" w:cs="Times New Roman"/>
                <w:sz w:val="20"/>
                <w:szCs w:val="20"/>
              </w:rPr>
              <w:t>ая СОШ»</w:t>
            </w:r>
          </w:p>
        </w:tc>
        <w:tc>
          <w:tcPr>
            <w:tcW w:w="856" w:type="dxa"/>
          </w:tcPr>
          <w:p w:rsidR="00094867" w:rsidRPr="00F0771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61" w:type="dxa"/>
            <w:gridSpan w:val="5"/>
          </w:tcPr>
          <w:p w:rsidR="00094867" w:rsidRDefault="00010C2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7" w:type="dxa"/>
            <w:gridSpan w:val="2"/>
          </w:tcPr>
          <w:p w:rsidR="00094867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</w:tcPr>
          <w:p w:rsidR="00094867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94867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94867" w:rsidRPr="0087126A" w:rsidRDefault="008058B2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010C20" w:rsidRPr="00EC6AA5" w:rsidTr="008B548F">
        <w:trPr>
          <w:trHeight w:val="599"/>
        </w:trPr>
        <w:tc>
          <w:tcPr>
            <w:tcW w:w="805" w:type="dxa"/>
          </w:tcPr>
          <w:p w:rsidR="00010C20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1.2.37.</w:t>
            </w:r>
          </w:p>
        </w:tc>
        <w:tc>
          <w:tcPr>
            <w:tcW w:w="2670" w:type="dxa"/>
            <w:gridSpan w:val="2"/>
          </w:tcPr>
          <w:p w:rsidR="00010C20" w:rsidRDefault="00010C20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республиканского бюджета   на софинансирование расходов,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856" w:type="dxa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62745.9</w:t>
            </w:r>
          </w:p>
        </w:tc>
        <w:tc>
          <w:tcPr>
            <w:tcW w:w="861" w:type="dxa"/>
            <w:gridSpan w:val="5"/>
          </w:tcPr>
          <w:p w:rsidR="00010C20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62745.9</w:t>
            </w:r>
          </w:p>
        </w:tc>
        <w:tc>
          <w:tcPr>
            <w:tcW w:w="862" w:type="dxa"/>
          </w:tcPr>
          <w:p w:rsidR="00010C20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10C20" w:rsidRDefault="005B343A" w:rsidP="005B3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B34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Министерство образования и </w:t>
            </w:r>
            <w:r w:rsidRPr="005B34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науки</w:t>
            </w:r>
          </w:p>
        </w:tc>
      </w:tr>
      <w:tr w:rsidR="00010C20" w:rsidRPr="00EC6AA5" w:rsidTr="008B548F">
        <w:trPr>
          <w:trHeight w:val="599"/>
        </w:trPr>
        <w:tc>
          <w:tcPr>
            <w:tcW w:w="805" w:type="dxa"/>
          </w:tcPr>
          <w:p w:rsidR="00010C20" w:rsidRDefault="005261A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1.2.38.</w:t>
            </w:r>
          </w:p>
        </w:tc>
        <w:tc>
          <w:tcPr>
            <w:tcW w:w="2670" w:type="dxa"/>
            <w:gridSpan w:val="2"/>
          </w:tcPr>
          <w:p w:rsidR="00010C20" w:rsidRDefault="00010C20" w:rsidP="00880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8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9080D" w:rsidRPr="0009080D">
              <w:rPr>
                <w:rFonts w:ascii="Times New Roman" w:hAnsi="Times New Roman" w:cs="Times New Roman"/>
                <w:sz w:val="20"/>
                <w:szCs w:val="20"/>
              </w:rPr>
              <w:t>убсидии из республиканского бюджета   на софинансирование расходов, возникающих при реализации региональных проектов, направленных на реализацию мероприятий по модернизации школьных систем образования.</w:t>
            </w:r>
          </w:p>
        </w:tc>
        <w:tc>
          <w:tcPr>
            <w:tcW w:w="856" w:type="dxa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633.8</w:t>
            </w:r>
          </w:p>
        </w:tc>
        <w:tc>
          <w:tcPr>
            <w:tcW w:w="861" w:type="dxa"/>
            <w:gridSpan w:val="5"/>
          </w:tcPr>
          <w:p w:rsidR="00010C20" w:rsidRDefault="000A1F1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</w:tcPr>
          <w:p w:rsidR="00010C20" w:rsidRPr="006B4E30" w:rsidRDefault="006B4E3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633.8</w:t>
            </w:r>
          </w:p>
        </w:tc>
        <w:tc>
          <w:tcPr>
            <w:tcW w:w="862" w:type="dxa"/>
          </w:tcPr>
          <w:p w:rsidR="00010C20" w:rsidRDefault="000D256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010C20" w:rsidRDefault="000D256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010C20" w:rsidRDefault="005B343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794"/>
        </w:trPr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1.2</w:t>
            </w:r>
          </w:p>
        </w:tc>
        <w:tc>
          <w:tcPr>
            <w:tcW w:w="856" w:type="dxa"/>
            <w:vAlign w:val="center"/>
          </w:tcPr>
          <w:p w:rsidR="001C7D0A" w:rsidRPr="002F6B08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1506372.3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2F6B08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331950,3</w:t>
            </w:r>
          </w:p>
        </w:tc>
        <w:tc>
          <w:tcPr>
            <w:tcW w:w="857" w:type="dxa"/>
            <w:gridSpan w:val="2"/>
            <w:vAlign w:val="center"/>
          </w:tcPr>
          <w:p w:rsidR="001C7D0A" w:rsidRPr="002F6B08" w:rsidRDefault="00986C5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320303.9</w:t>
            </w:r>
          </w:p>
        </w:tc>
        <w:tc>
          <w:tcPr>
            <w:tcW w:w="862" w:type="dxa"/>
            <w:vAlign w:val="center"/>
          </w:tcPr>
          <w:p w:rsidR="001C7D0A" w:rsidRPr="002F6B08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240535,4</w:t>
            </w:r>
          </w:p>
        </w:tc>
        <w:tc>
          <w:tcPr>
            <w:tcW w:w="860" w:type="dxa"/>
            <w:gridSpan w:val="5"/>
            <w:vAlign w:val="center"/>
          </w:tcPr>
          <w:p w:rsidR="001C7D0A" w:rsidRPr="002F6B08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226906,9</w:t>
            </w:r>
          </w:p>
        </w:tc>
        <w:tc>
          <w:tcPr>
            <w:tcW w:w="850" w:type="dxa"/>
            <w:gridSpan w:val="5"/>
            <w:vAlign w:val="center"/>
          </w:tcPr>
          <w:p w:rsidR="001C7D0A" w:rsidRPr="002F6B08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193337,9</w:t>
            </w:r>
          </w:p>
        </w:tc>
        <w:tc>
          <w:tcPr>
            <w:tcW w:w="851" w:type="dxa"/>
            <w:gridSpan w:val="3"/>
            <w:vAlign w:val="center"/>
          </w:tcPr>
          <w:p w:rsidR="001C7D0A" w:rsidRPr="002F6B08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13"/>
                <w:szCs w:val="13"/>
              </w:rPr>
              <w:t>193337,9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476"/>
        </w:trPr>
        <w:tc>
          <w:tcPr>
            <w:tcW w:w="10749" w:type="dxa"/>
            <w:gridSpan w:val="30"/>
            <w:shd w:val="clear" w:color="auto" w:fill="FFFFFF" w:themeFill="background1"/>
          </w:tcPr>
          <w:p w:rsidR="001C7D0A" w:rsidRPr="00776F15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F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1.3 «Обеспечение качественного проведения государственной итоговой аттестации обучающихся».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программного обеспечения для проведения Государственной итоговой аттестации (ЕГЭ и ОГЭ).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CF1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4"/>
          </w:tcPr>
          <w:p w:rsidR="001C7D0A" w:rsidRPr="00D124E6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 Государственной итоговой аттестации (ГСМ и расходные материалы) 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2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6" w:type="dxa"/>
            <w:gridSpan w:val="4"/>
          </w:tcPr>
          <w:p w:rsidR="001C7D0A" w:rsidRPr="00D124E6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05" w:type="dxa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Приобретение конвертов для проведения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 (ЕГЭ и ОГЭ)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62" w:type="dxa"/>
            <w:vAlign w:val="center"/>
          </w:tcPr>
          <w:p w:rsidR="001C7D0A" w:rsidRPr="00C92E1B" w:rsidRDefault="009B3EDB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6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37" w:type="dxa"/>
            <w:gridSpan w:val="4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918" w:type="dxa"/>
            <w:gridSpan w:val="5"/>
          </w:tcPr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A92DDF" w:rsidRDefault="00A92DD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C92E1B" w:rsidRDefault="009B3EDB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10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1.3</w:t>
            </w:r>
          </w:p>
        </w:tc>
        <w:tc>
          <w:tcPr>
            <w:tcW w:w="856" w:type="dxa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92E1B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862" w:type="dxa"/>
            <w:vAlign w:val="center"/>
          </w:tcPr>
          <w:p w:rsidR="001C7D0A" w:rsidRPr="00C92E1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6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4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5"/>
          </w:tcPr>
          <w:p w:rsidR="001C7D0A" w:rsidRPr="00C92E1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408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1.4 «Обеспечение условий развития сферы образования».</w:t>
            </w:r>
          </w:p>
        </w:tc>
      </w:tr>
      <w:tr w:rsidR="001C7D0A" w:rsidRPr="00EC6AA5" w:rsidTr="008B548F">
        <w:trPr>
          <w:trHeight w:hRule="exact" w:val="914"/>
        </w:trPr>
        <w:tc>
          <w:tcPr>
            <w:tcW w:w="805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670" w:type="dxa"/>
            <w:gridSpan w:val="2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:rsidR="001C7D0A" w:rsidRPr="00F00917" w:rsidRDefault="00526C96" w:rsidP="00526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24842,9</w:t>
            </w:r>
          </w:p>
        </w:tc>
        <w:tc>
          <w:tcPr>
            <w:tcW w:w="842" w:type="dxa"/>
            <w:gridSpan w:val="4"/>
          </w:tcPr>
          <w:p w:rsidR="001C7D0A" w:rsidRPr="00F00917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  <w:r w:rsidR="00914A6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57" w:type="dxa"/>
            <w:gridSpan w:val="2"/>
          </w:tcPr>
          <w:p w:rsidR="001C7D0A" w:rsidRPr="00F00917" w:rsidRDefault="00914A6E" w:rsidP="00BB0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3941,3</w:t>
            </w:r>
          </w:p>
        </w:tc>
        <w:tc>
          <w:tcPr>
            <w:tcW w:w="862" w:type="dxa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3680,0</w:t>
            </w:r>
          </w:p>
        </w:tc>
        <w:tc>
          <w:tcPr>
            <w:tcW w:w="860" w:type="dxa"/>
            <w:gridSpan w:val="5"/>
          </w:tcPr>
          <w:p w:rsidR="001C7D0A" w:rsidRPr="00F00917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3680,0</w:t>
            </w:r>
          </w:p>
        </w:tc>
        <w:tc>
          <w:tcPr>
            <w:tcW w:w="850" w:type="dxa"/>
            <w:gridSpan w:val="5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3680,0</w:t>
            </w:r>
          </w:p>
        </w:tc>
        <w:tc>
          <w:tcPr>
            <w:tcW w:w="851" w:type="dxa"/>
            <w:gridSpan w:val="3"/>
          </w:tcPr>
          <w:p w:rsidR="001C7D0A" w:rsidRPr="00F00917" w:rsidRDefault="00914A6E" w:rsidP="00BF5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3680,0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rPr>
          <w:trHeight w:val="2395"/>
        </w:trPr>
        <w:tc>
          <w:tcPr>
            <w:tcW w:w="805" w:type="dxa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2670" w:type="dxa"/>
            <w:gridSpan w:val="2"/>
          </w:tcPr>
          <w:p w:rsidR="001C7D0A" w:rsidRPr="00D124E6" w:rsidRDefault="001C7D0A" w:rsidP="00880EC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УПК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, логопедич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ские пункты</w:t>
            </w:r>
            <w:r w:rsidR="00880E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2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88963,0</w:t>
            </w:r>
          </w:p>
        </w:tc>
        <w:tc>
          <w:tcPr>
            <w:tcW w:w="842" w:type="dxa"/>
            <w:gridSpan w:val="4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22212,9</w:t>
            </w:r>
          </w:p>
        </w:tc>
        <w:tc>
          <w:tcPr>
            <w:tcW w:w="857" w:type="dxa"/>
            <w:gridSpan w:val="2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14470,1</w:t>
            </w:r>
          </w:p>
        </w:tc>
        <w:tc>
          <w:tcPr>
            <w:tcW w:w="862" w:type="dxa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13070,0</w:t>
            </w:r>
          </w:p>
        </w:tc>
        <w:tc>
          <w:tcPr>
            <w:tcW w:w="860" w:type="dxa"/>
            <w:gridSpan w:val="5"/>
          </w:tcPr>
          <w:p w:rsidR="001C7D0A" w:rsidRPr="009F48ED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13070,0</w:t>
            </w:r>
          </w:p>
        </w:tc>
        <w:tc>
          <w:tcPr>
            <w:tcW w:w="850" w:type="dxa"/>
            <w:gridSpan w:val="5"/>
          </w:tcPr>
          <w:p w:rsidR="001C7D0A" w:rsidRPr="00F00917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13070,0</w:t>
            </w:r>
          </w:p>
        </w:tc>
        <w:tc>
          <w:tcPr>
            <w:tcW w:w="851" w:type="dxa"/>
            <w:gridSpan w:val="3"/>
          </w:tcPr>
          <w:p w:rsidR="001C7D0A" w:rsidRPr="00F00917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13070,0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ИТОГО основное мероприятие 1.4</w:t>
            </w:r>
          </w:p>
          <w:p w:rsidR="00E850C0" w:rsidRPr="00D124E6" w:rsidRDefault="00E850C0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7D0A" w:rsidRPr="00C82B5F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113805.9</w:t>
            </w:r>
          </w:p>
        </w:tc>
        <w:tc>
          <w:tcPr>
            <w:tcW w:w="825" w:type="dxa"/>
            <w:gridSpan w:val="2"/>
            <w:vAlign w:val="center"/>
          </w:tcPr>
          <w:p w:rsidR="001C7D0A" w:rsidRPr="00C82B5F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28394,5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C82B5F" w:rsidRDefault="00526C96" w:rsidP="00C74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18411,4</w:t>
            </w:r>
          </w:p>
        </w:tc>
        <w:tc>
          <w:tcPr>
            <w:tcW w:w="862" w:type="dxa"/>
            <w:vAlign w:val="center"/>
          </w:tcPr>
          <w:p w:rsidR="001C7D0A" w:rsidRPr="00C82B5F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16750,0</w:t>
            </w:r>
          </w:p>
        </w:tc>
        <w:tc>
          <w:tcPr>
            <w:tcW w:w="860" w:type="dxa"/>
            <w:gridSpan w:val="5"/>
          </w:tcPr>
          <w:p w:rsidR="001C7D0A" w:rsidRPr="00C82B5F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16750,0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C82B5F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16750,0</w:t>
            </w:r>
          </w:p>
        </w:tc>
        <w:tc>
          <w:tcPr>
            <w:tcW w:w="851" w:type="dxa"/>
            <w:gridSpan w:val="3"/>
          </w:tcPr>
          <w:p w:rsidR="001C7D0A" w:rsidRPr="00C82B5F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16750,0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3475" w:type="dxa"/>
            <w:gridSpan w:val="3"/>
            <w:vAlign w:val="center"/>
          </w:tcPr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ВСЕГО  подпрограмма</w:t>
            </w:r>
            <w:r w:rsidR="009854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C7D0A" w:rsidRPr="00D124E6" w:rsidRDefault="001C7D0A" w:rsidP="001C7D0A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1C7D0A" w:rsidRPr="00136B62" w:rsidRDefault="00526C96" w:rsidP="00136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1964119.2</w:t>
            </w:r>
          </w:p>
        </w:tc>
        <w:tc>
          <w:tcPr>
            <w:tcW w:w="825" w:type="dxa"/>
            <w:gridSpan w:val="2"/>
            <w:vAlign w:val="center"/>
          </w:tcPr>
          <w:p w:rsidR="001C7D0A" w:rsidRPr="00A83D46" w:rsidRDefault="00136B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432805.5</w:t>
            </w:r>
          </w:p>
        </w:tc>
        <w:tc>
          <w:tcPr>
            <w:tcW w:w="874" w:type="dxa"/>
            <w:gridSpan w:val="4"/>
            <w:vAlign w:val="center"/>
          </w:tcPr>
          <w:p w:rsidR="001C7D0A" w:rsidRPr="00A83D46" w:rsidRDefault="00526C9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394414.9</w:t>
            </w:r>
          </w:p>
        </w:tc>
        <w:tc>
          <w:tcPr>
            <w:tcW w:w="862" w:type="dxa"/>
            <w:vAlign w:val="center"/>
          </w:tcPr>
          <w:p w:rsidR="001C7D0A" w:rsidRPr="00A83D4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309357,2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83D4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301013,2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83D46" w:rsidRDefault="00914A6E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263264,2</w:t>
            </w:r>
          </w:p>
        </w:tc>
        <w:tc>
          <w:tcPr>
            <w:tcW w:w="851" w:type="dxa"/>
            <w:gridSpan w:val="3"/>
          </w:tcPr>
          <w:p w:rsidR="00914A6E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C7D0A" w:rsidRPr="00A83D46" w:rsidRDefault="00914A6E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263264,2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D0A" w:rsidRPr="00EC6AA5" w:rsidTr="00526C96">
        <w:trPr>
          <w:trHeight w:val="511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1C7D0A" w:rsidRPr="00EC6AA5" w:rsidTr="00526C96">
        <w:trPr>
          <w:trHeight w:val="408"/>
        </w:trPr>
        <w:tc>
          <w:tcPr>
            <w:tcW w:w="10749" w:type="dxa"/>
            <w:gridSpan w:val="30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2.1 «Развитие системы дополнительного образования детей».</w:t>
            </w:r>
          </w:p>
        </w:tc>
      </w:tr>
      <w:tr w:rsidR="001C7D0A" w:rsidRPr="00EC6AA5" w:rsidTr="00526C96">
        <w:tc>
          <w:tcPr>
            <w:tcW w:w="10749" w:type="dxa"/>
            <w:gridSpan w:val="30"/>
            <w:shd w:val="clear" w:color="auto" w:fill="auto"/>
          </w:tcPr>
          <w:p w:rsidR="001C7D0A" w:rsidRPr="000118AF" w:rsidRDefault="001C7D0A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</w:t>
            </w:r>
            <w:r w:rsidR="00880ECB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118AF" w:rsidRPr="00011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условия для</w:t>
            </w:r>
            <w:r w:rsidR="00880ECB" w:rsidRPr="000118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0ECB" w:rsidRPr="000118AF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 детей Орджоникидзевского района с целью обеспечени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я  условий для развития  детской одаренности и талантов , здоровьесбережения</w:t>
            </w:r>
            <w:r w:rsidR="006E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, социализации и максимально возможной самореализации дет</w:t>
            </w:r>
            <w:r w:rsidR="000118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118AF" w:rsidRPr="000118AF">
              <w:rPr>
                <w:rFonts w:ascii="Times New Roman" w:hAnsi="Times New Roman" w:cs="Times New Roman"/>
                <w:sz w:val="20"/>
                <w:szCs w:val="20"/>
              </w:rPr>
              <w:t>й в социально позитивных видах деятельности.</w:t>
            </w:r>
          </w:p>
          <w:p w:rsidR="000118AF" w:rsidRPr="000118AF" w:rsidRDefault="000118AF" w:rsidP="000118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деятельности подведомственных учреждений (предоставление дополнительного образования детям)</w:t>
            </w:r>
          </w:p>
        </w:tc>
        <w:tc>
          <w:tcPr>
            <w:tcW w:w="856" w:type="dxa"/>
            <w:vAlign w:val="center"/>
          </w:tcPr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53458,6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13732,2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8162,4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7891,0</w:t>
            </w:r>
          </w:p>
        </w:tc>
        <w:tc>
          <w:tcPr>
            <w:tcW w:w="717" w:type="dxa"/>
            <w:gridSpan w:val="4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7891,0</w:t>
            </w:r>
          </w:p>
        </w:tc>
        <w:tc>
          <w:tcPr>
            <w:tcW w:w="850" w:type="dxa"/>
            <w:gridSpan w:val="5"/>
          </w:tcPr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7891,0</w:t>
            </w:r>
          </w:p>
        </w:tc>
        <w:tc>
          <w:tcPr>
            <w:tcW w:w="851" w:type="dxa"/>
            <w:gridSpan w:val="3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7891,0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5D28A2" w:rsidRPr="00EC6AA5" w:rsidTr="008B548F">
        <w:tc>
          <w:tcPr>
            <w:tcW w:w="815" w:type="dxa"/>
            <w:gridSpan w:val="2"/>
          </w:tcPr>
          <w:p w:rsidR="005D28A2" w:rsidRPr="00D124E6" w:rsidRDefault="005D28A2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660" w:type="dxa"/>
          </w:tcPr>
          <w:p w:rsidR="005D28A2" w:rsidRPr="00D124E6" w:rsidRDefault="00D44D33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Обеспечение функционирования модели  персонифицированного финансирования дополнительного образования детей.</w:t>
            </w:r>
          </w:p>
        </w:tc>
        <w:tc>
          <w:tcPr>
            <w:tcW w:w="856" w:type="dxa"/>
            <w:vAlign w:val="center"/>
          </w:tcPr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5984,5</w:t>
            </w:r>
          </w:p>
        </w:tc>
        <w:tc>
          <w:tcPr>
            <w:tcW w:w="861" w:type="dxa"/>
            <w:gridSpan w:val="5"/>
            <w:vAlign w:val="center"/>
          </w:tcPr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1196,9</w:t>
            </w:r>
          </w:p>
        </w:tc>
        <w:tc>
          <w:tcPr>
            <w:tcW w:w="1005" w:type="dxa"/>
            <w:gridSpan w:val="2"/>
            <w:vAlign w:val="center"/>
          </w:tcPr>
          <w:p w:rsidR="005D28A2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1196,9</w:t>
            </w:r>
          </w:p>
        </w:tc>
        <w:tc>
          <w:tcPr>
            <w:tcW w:w="717" w:type="dxa"/>
            <w:gridSpan w:val="4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1196,9</w:t>
            </w:r>
          </w:p>
        </w:tc>
        <w:tc>
          <w:tcPr>
            <w:tcW w:w="850" w:type="dxa"/>
            <w:gridSpan w:val="5"/>
          </w:tcPr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5D28A2" w:rsidRDefault="000B21BD" w:rsidP="00AE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1196,9</w:t>
            </w:r>
          </w:p>
        </w:tc>
        <w:tc>
          <w:tcPr>
            <w:tcW w:w="851" w:type="dxa"/>
            <w:gridSpan w:val="3"/>
          </w:tcPr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0B21BD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5D28A2" w:rsidRDefault="000B21BD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1196,9</w:t>
            </w:r>
          </w:p>
        </w:tc>
        <w:tc>
          <w:tcPr>
            <w:tcW w:w="1277" w:type="dxa"/>
            <w:gridSpan w:val="5"/>
          </w:tcPr>
          <w:p w:rsidR="005D28A2" w:rsidRDefault="0085402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631E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 в сфере дополнительного образования и воспитания детей</w:t>
            </w:r>
          </w:p>
        </w:tc>
        <w:tc>
          <w:tcPr>
            <w:tcW w:w="856" w:type="dxa"/>
            <w:vAlign w:val="center"/>
          </w:tcPr>
          <w:p w:rsidR="001C7D0A" w:rsidRPr="008B548F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3D22C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631E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Слет лидеров школьного самоуправления</w:t>
            </w:r>
          </w:p>
        </w:tc>
        <w:tc>
          <w:tcPr>
            <w:tcW w:w="856" w:type="dxa"/>
            <w:vAlign w:val="center"/>
          </w:tcPr>
          <w:p w:rsidR="001C7D0A" w:rsidRPr="008B548F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3D22C8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631E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Слет по избирательному праву</w:t>
            </w:r>
          </w:p>
        </w:tc>
        <w:tc>
          <w:tcPr>
            <w:tcW w:w="856" w:type="dxa"/>
            <w:vAlign w:val="center"/>
          </w:tcPr>
          <w:p w:rsidR="001C7D0A" w:rsidRPr="008B548F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3D22C8" w:rsidP="00ED4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631E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Научно-практические конференции </w:t>
            </w:r>
          </w:p>
        </w:tc>
        <w:tc>
          <w:tcPr>
            <w:tcW w:w="856" w:type="dxa"/>
            <w:vAlign w:val="center"/>
          </w:tcPr>
          <w:p w:rsidR="001C7D0A" w:rsidRPr="008B548F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3D22C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631E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Георгиевские чтения</w:t>
            </w:r>
          </w:p>
        </w:tc>
        <w:tc>
          <w:tcPr>
            <w:tcW w:w="856" w:type="dxa"/>
            <w:vAlign w:val="center"/>
          </w:tcPr>
          <w:p w:rsidR="001C7D0A" w:rsidRPr="008B548F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6E6F8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631E9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Военно- патриотическая игра «Победа»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8B548F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8B548F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8B548F" w:rsidRDefault="006E6F87" w:rsidP="003D22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8B548F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09206F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6E6F8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</w:t>
            </w:r>
            <w:r w:rsidR="00526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C14E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6E6F8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Организация летних профильных смен, учебно-тренирово</w:t>
            </w:r>
            <w:r w:rsidR="00A442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чных сборов для одаренных детей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C14E1F" w:rsidRPr="00DC1AE1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6E6F8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880EC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Укрепление учебно-материальной базы образовательных организаций</w:t>
            </w: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C14E1F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6E6F87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 дополнительного образования</w:t>
            </w:r>
          </w:p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C1AE1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C1AE1" w:rsidRDefault="008B548F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985435" w:rsidRPr="00DC1AE1" w:rsidRDefault="0009206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C1AE1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5D28A2" w:rsidP="00163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  <w:r w:rsidR="006E6F87">
              <w:rPr>
                <w:rFonts w:ascii="Times New Roman" w:hAnsi="Times New Roman" w:cs="Times New Roman"/>
              </w:rPr>
              <w:t>3</w:t>
            </w:r>
            <w:r w:rsidR="001C7D0A" w:rsidRPr="00D124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соискание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D75A90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3D22C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E6F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5" w:type="dxa"/>
            <w:gridSpan w:val="2"/>
            <w:vAlign w:val="center"/>
          </w:tcPr>
          <w:p w:rsidR="00C14E1F" w:rsidRDefault="00C14E1F" w:rsidP="00C14E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D0A" w:rsidRDefault="00C14E1F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C14E1F" w:rsidRPr="00D75A90" w:rsidRDefault="00C14E1F" w:rsidP="00C14E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образования,МБУ ДО «КРДТ»</w:t>
            </w:r>
          </w:p>
          <w:p w:rsidR="001C7D0A" w:rsidRPr="00880ECB" w:rsidRDefault="001C7D0A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6E6F87" w:rsidP="00526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</w:t>
            </w:r>
            <w:r w:rsidR="005D28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Участие во Всероссийских, </w:t>
            </w:r>
            <w:r w:rsidRPr="00D124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республиканских и районных олимпиадах, конкурсах  (</w:t>
            </w:r>
            <w:r w:rsidRPr="00D124E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расходы на организацию поездок ГСМ БИЛЕТЫ)</w:t>
            </w:r>
          </w:p>
        </w:tc>
        <w:tc>
          <w:tcPr>
            <w:tcW w:w="856" w:type="dxa"/>
            <w:vAlign w:val="center"/>
          </w:tcPr>
          <w:p w:rsidR="001C7D0A" w:rsidRPr="00D75A90" w:rsidRDefault="003D22C8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8B548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8B548F" w:rsidP="00AB11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3D22C8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75A90" w:rsidRDefault="0011373C" w:rsidP="00C14E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4"/>
          </w:tcPr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C14E1F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1373C" w:rsidRDefault="0011373C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1C7D0A" w:rsidRPr="00D75A90" w:rsidRDefault="0009206F" w:rsidP="001C7D0A">
            <w:pPr>
              <w:pStyle w:val="ConsPlusNormal"/>
              <w:widowControl/>
              <w:ind w:left="-95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</w:tcPr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1C7D0A" w:rsidRPr="00880ECB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80E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E4A1D" w:rsidRPr="00D124E6" w:rsidRDefault="005E4A1D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60" w:type="dxa"/>
          </w:tcPr>
          <w:p w:rsidR="001C7D0A" w:rsidRPr="00D124E6" w:rsidRDefault="001C7D0A" w:rsidP="001C7D0A">
            <w:pPr>
              <w:spacing w:after="0" w:line="240" w:lineRule="auto"/>
              <w:ind w:right="-172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Подпрограмма 2</w:t>
            </w:r>
          </w:p>
        </w:tc>
        <w:tc>
          <w:tcPr>
            <w:tcW w:w="856" w:type="dxa"/>
            <w:vAlign w:val="center"/>
          </w:tcPr>
          <w:p w:rsidR="001C7D0A" w:rsidRPr="00D75A90" w:rsidRDefault="003D22C8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</w:t>
            </w:r>
            <w:r w:rsidR="003B2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861" w:type="dxa"/>
            <w:gridSpan w:val="5"/>
            <w:vAlign w:val="center"/>
          </w:tcPr>
          <w:p w:rsidR="001C7D0A" w:rsidRPr="00D75A90" w:rsidRDefault="003B24E3" w:rsidP="004B2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13732,2</w:t>
            </w:r>
          </w:p>
        </w:tc>
        <w:tc>
          <w:tcPr>
            <w:tcW w:w="857" w:type="dxa"/>
            <w:gridSpan w:val="2"/>
            <w:vAlign w:val="center"/>
          </w:tcPr>
          <w:p w:rsidR="001C7D0A" w:rsidRPr="00D75A90" w:rsidRDefault="003D22C8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3B2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005" w:type="dxa"/>
            <w:gridSpan w:val="2"/>
            <w:vAlign w:val="center"/>
          </w:tcPr>
          <w:p w:rsidR="001C7D0A" w:rsidRPr="00D75A90" w:rsidRDefault="003B24E3" w:rsidP="007A0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717" w:type="dxa"/>
            <w:gridSpan w:val="4"/>
          </w:tcPr>
          <w:p w:rsidR="001C7D0A" w:rsidRPr="00AD457E" w:rsidRDefault="00526C9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850" w:type="dxa"/>
            <w:gridSpan w:val="5"/>
          </w:tcPr>
          <w:p w:rsidR="001C7D0A" w:rsidRPr="00AD457E" w:rsidRDefault="003B24E3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851" w:type="dxa"/>
            <w:gridSpan w:val="3"/>
          </w:tcPr>
          <w:p w:rsidR="001C7D0A" w:rsidRPr="00AD457E" w:rsidRDefault="00526C96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9087,9</w:t>
            </w:r>
          </w:p>
        </w:tc>
        <w:tc>
          <w:tcPr>
            <w:tcW w:w="1277" w:type="dxa"/>
            <w:gridSpan w:val="5"/>
          </w:tcPr>
          <w:p w:rsidR="001C7D0A" w:rsidRPr="00D124E6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C7D0A" w:rsidRPr="00EC6AA5" w:rsidTr="00526C96">
        <w:tc>
          <w:tcPr>
            <w:tcW w:w="10749" w:type="dxa"/>
            <w:gridSpan w:val="30"/>
          </w:tcPr>
          <w:p w:rsidR="001C7D0A" w:rsidRDefault="001C7D0A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  <w:p w:rsidR="00E850C0" w:rsidRPr="00D124E6" w:rsidRDefault="00E850C0" w:rsidP="001C7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7D0A" w:rsidRPr="00CA2087" w:rsidTr="00526C96">
        <w:tc>
          <w:tcPr>
            <w:tcW w:w="10749" w:type="dxa"/>
            <w:gridSpan w:val="30"/>
          </w:tcPr>
          <w:p w:rsidR="001C7D0A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3.1. </w:t>
            </w: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Подготовка и повышение квалификации кадров</w:t>
            </w:r>
          </w:p>
          <w:p w:rsidR="00E850C0" w:rsidRPr="00CA2087" w:rsidRDefault="00E850C0" w:rsidP="001C7D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7D0A" w:rsidRPr="00CA2087" w:rsidTr="00526C96">
        <w:tc>
          <w:tcPr>
            <w:tcW w:w="10749" w:type="dxa"/>
            <w:gridSpan w:val="30"/>
            <w:shd w:val="clear" w:color="auto" w:fill="auto"/>
          </w:tcPr>
          <w:p w:rsidR="001C7D0A" w:rsidRPr="00CA2087" w:rsidRDefault="001C7D0A" w:rsidP="00236CCA">
            <w:pPr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 </w:t>
            </w:r>
            <w:r w:rsidR="00494AB3" w:rsidRPr="00CA2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CCA">
              <w:rPr>
                <w:rFonts w:ascii="Times New Roman" w:hAnsi="Times New Roman" w:cs="Times New Roman"/>
                <w:sz w:val="20"/>
                <w:szCs w:val="20"/>
              </w:rPr>
              <w:t>Обеспечить  условия для развития кадрового потенциала  муниципальной системы образования: профессионального роста педагогических работников, привлечь молодых педагогов в систему образования</w:t>
            </w:r>
            <w:r w:rsidR="00494AB3" w:rsidRPr="00CA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D0A" w:rsidRPr="00CA2087" w:rsidTr="008B548F">
        <w:tc>
          <w:tcPr>
            <w:tcW w:w="815" w:type="dxa"/>
            <w:gridSpan w:val="2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2087">
              <w:rPr>
                <w:rFonts w:ascii="Times New Roman" w:hAnsi="Times New Roman" w:cs="Times New Roman"/>
              </w:rPr>
              <w:t xml:space="preserve">3.1.1. </w:t>
            </w:r>
          </w:p>
        </w:tc>
        <w:tc>
          <w:tcPr>
            <w:tcW w:w="2660" w:type="dxa"/>
          </w:tcPr>
          <w:p w:rsidR="001C7D0A" w:rsidRPr="00CA2087" w:rsidRDefault="001C7D0A" w:rsidP="001C7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087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профессиональных массовых мероприятий</w:t>
            </w:r>
          </w:p>
        </w:tc>
        <w:tc>
          <w:tcPr>
            <w:tcW w:w="856" w:type="dxa"/>
            <w:vAlign w:val="center"/>
          </w:tcPr>
          <w:p w:rsidR="001C7D0A" w:rsidRPr="00CA2087" w:rsidRDefault="00321A62" w:rsidP="00321A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CA2087" w:rsidRDefault="00EE10DA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CA2087" w:rsidRDefault="00EE10DA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CA2087" w:rsidRDefault="0055683C" w:rsidP="0049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CA2087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CA2087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A2087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«Учитель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FD0C5A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 «Воспитатель года»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Районный конкурс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«Воспитать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человека»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F243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этап Всероссийского конкурса «Учитель</w:t>
            </w:r>
            <w:r w:rsidR="001F2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«Молодой учитель года»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3.1.7.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Чествование лучших педагогов, молодых учителей и ветеранов педагогического труда на районном празднике, посвященном Дню учителя</w:t>
            </w:r>
          </w:p>
        </w:tc>
        <w:tc>
          <w:tcPr>
            <w:tcW w:w="856" w:type="dxa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447B7C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447B7C" w:rsidRDefault="00FD0C5A" w:rsidP="00F524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447B7C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Конкурсный отбор лучших учителей, воспитателей, педагогов дополнительного  образования на получение гранта Главы Орджоникидзевского района</w:t>
            </w:r>
          </w:p>
        </w:tc>
        <w:tc>
          <w:tcPr>
            <w:tcW w:w="856" w:type="dxa"/>
            <w:vAlign w:val="center"/>
          </w:tcPr>
          <w:p w:rsidR="001C7D0A" w:rsidRPr="00A91A76" w:rsidRDefault="00321A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</w:t>
            </w:r>
          </w:p>
          <w:p w:rsidR="006A79EB" w:rsidRPr="00D124E6" w:rsidRDefault="006A79EB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3.1.10.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Методические дни в ОО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494AB3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</w:t>
            </w:r>
            <w:r w:rsidR="001C7D0A" w:rsidRPr="00D124E6">
              <w:rPr>
                <w:rFonts w:ascii="Times New Roman" w:hAnsi="Times New Roman" w:cs="Times New Roman"/>
                <w:color w:val="000000"/>
                <w:spacing w:val="-4"/>
              </w:rPr>
              <w:t>бразовательные организации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2660" w:type="dxa"/>
          </w:tcPr>
          <w:p w:rsidR="001C7D0A" w:rsidRPr="00D124E6" w:rsidRDefault="001C7D0A" w:rsidP="001C7D0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Районные выездные семинары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124E6">
              <w:rPr>
                <w:rFonts w:ascii="Times New Roman" w:hAnsi="Times New Roman" w:cs="Times New Roman"/>
              </w:rPr>
              <w:t>3.1.12.</w:t>
            </w:r>
          </w:p>
        </w:tc>
        <w:tc>
          <w:tcPr>
            <w:tcW w:w="2660" w:type="dxa"/>
          </w:tcPr>
          <w:p w:rsidR="001C7D0A" w:rsidRPr="00D124E6" w:rsidRDefault="001C7D0A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sz w:val="20"/>
                <w:szCs w:val="20"/>
              </w:rPr>
              <w:t>Найм жилых помещений для педагогов</w:t>
            </w:r>
          </w:p>
        </w:tc>
        <w:tc>
          <w:tcPr>
            <w:tcW w:w="856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5A22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55683C" w:rsidP="00556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C7D0A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D124E6"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Грантовая поддержка  молодых педагогов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62" w:type="dxa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55683C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школа молодого педагога «Созвездие»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20,0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FD0C5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2" w:type="dxa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6131D9" w:rsidRPr="00EC6AA5" w:rsidTr="008B548F">
        <w:tc>
          <w:tcPr>
            <w:tcW w:w="815" w:type="dxa"/>
            <w:gridSpan w:val="2"/>
          </w:tcPr>
          <w:p w:rsidR="006131D9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3.1.15.</w:t>
            </w:r>
          </w:p>
        </w:tc>
        <w:tc>
          <w:tcPr>
            <w:tcW w:w="2660" w:type="dxa"/>
          </w:tcPr>
          <w:p w:rsidR="006131D9" w:rsidRDefault="006131D9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на Всероссийский конкурс молодежных творческих проектов «Арткод 2021»</w:t>
            </w:r>
          </w:p>
          <w:p w:rsidR="006A79EB" w:rsidRPr="00D124E6" w:rsidRDefault="006A79E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61" w:type="dxa"/>
            <w:gridSpan w:val="5"/>
            <w:vAlign w:val="center"/>
          </w:tcPr>
          <w:p w:rsidR="006131D9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57" w:type="dxa"/>
            <w:gridSpan w:val="2"/>
            <w:vAlign w:val="center"/>
          </w:tcPr>
          <w:p w:rsidR="006131D9" w:rsidRPr="00A91A76" w:rsidRDefault="00CE50F6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2" w:type="dxa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6131D9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6131D9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F5248B" w:rsidRPr="00EC6AA5" w:rsidTr="008B548F">
        <w:tc>
          <w:tcPr>
            <w:tcW w:w="815" w:type="dxa"/>
            <w:gridSpan w:val="2"/>
          </w:tcPr>
          <w:p w:rsidR="00F5248B" w:rsidRPr="00D124E6" w:rsidRDefault="00163365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3.1.16.</w:t>
            </w:r>
          </w:p>
        </w:tc>
        <w:tc>
          <w:tcPr>
            <w:tcW w:w="2660" w:type="dxa"/>
          </w:tcPr>
          <w:p w:rsidR="00F5248B" w:rsidRDefault="00F5248B" w:rsidP="00494A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целевому обучению в средне-специальных и высших профессиональных организациях п</w:t>
            </w:r>
            <w:r w:rsidR="00A44298">
              <w:rPr>
                <w:rFonts w:ascii="Times New Roman" w:hAnsi="Times New Roman" w:cs="Times New Roman"/>
                <w:sz w:val="20"/>
                <w:szCs w:val="20"/>
              </w:rPr>
              <w:t>о педагогическим специальностям</w:t>
            </w:r>
          </w:p>
        </w:tc>
        <w:tc>
          <w:tcPr>
            <w:tcW w:w="856" w:type="dxa"/>
            <w:vAlign w:val="center"/>
          </w:tcPr>
          <w:p w:rsidR="00F5248B" w:rsidRPr="00A91A76" w:rsidRDefault="00321A62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61" w:type="dxa"/>
            <w:gridSpan w:val="5"/>
            <w:vAlign w:val="center"/>
          </w:tcPr>
          <w:p w:rsidR="00F5248B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2"/>
            <w:vAlign w:val="center"/>
          </w:tcPr>
          <w:p w:rsidR="00F5248B" w:rsidRDefault="00321A62" w:rsidP="00613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62" w:type="dxa"/>
            <w:vAlign w:val="center"/>
          </w:tcPr>
          <w:p w:rsidR="00F5248B" w:rsidRDefault="00FC6BD5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5248B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F5248B" w:rsidRPr="00D124E6" w:rsidRDefault="001F243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Управление образования</w:t>
            </w: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Подрограмма3</w:t>
            </w:r>
          </w:p>
          <w:p w:rsidR="00E850C0" w:rsidRPr="005E4A1D" w:rsidRDefault="00E850C0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9206A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E1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9206A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E1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62" w:type="dxa"/>
            <w:vAlign w:val="center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5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</w:tcPr>
          <w:p w:rsidR="001C7D0A" w:rsidRPr="00A91A76" w:rsidRDefault="00CE50F6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D0A" w:rsidRPr="00EC6AA5" w:rsidTr="008B548F">
        <w:tc>
          <w:tcPr>
            <w:tcW w:w="815" w:type="dxa"/>
            <w:gridSpan w:val="2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dxa"/>
          </w:tcPr>
          <w:p w:rsidR="001C7D0A" w:rsidRDefault="001C7D0A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  <w:p w:rsidR="00E850C0" w:rsidRPr="00D124E6" w:rsidRDefault="00E850C0" w:rsidP="001C7D0A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1C7D0A" w:rsidRPr="00A91A76" w:rsidRDefault="0065428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2024239,3</w:t>
            </w:r>
          </w:p>
        </w:tc>
        <w:tc>
          <w:tcPr>
            <w:tcW w:w="861" w:type="dxa"/>
            <w:gridSpan w:val="5"/>
            <w:vAlign w:val="center"/>
          </w:tcPr>
          <w:p w:rsidR="001C7D0A" w:rsidRPr="00A91A76" w:rsidRDefault="00654287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446902,7</w:t>
            </w:r>
          </w:p>
        </w:tc>
        <w:tc>
          <w:tcPr>
            <w:tcW w:w="857" w:type="dxa"/>
            <w:gridSpan w:val="2"/>
            <w:vAlign w:val="center"/>
          </w:tcPr>
          <w:p w:rsidR="001C7D0A" w:rsidRPr="00A91A76" w:rsidRDefault="00654287" w:rsidP="000E4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404086,2</w:t>
            </w:r>
          </w:p>
        </w:tc>
        <w:tc>
          <w:tcPr>
            <w:tcW w:w="862" w:type="dxa"/>
            <w:vAlign w:val="center"/>
          </w:tcPr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318445,1</w:t>
            </w:r>
          </w:p>
        </w:tc>
        <w:tc>
          <w:tcPr>
            <w:tcW w:w="860" w:type="dxa"/>
            <w:gridSpan w:val="5"/>
          </w:tcPr>
          <w:p w:rsidR="00E850C0" w:rsidRDefault="00E850C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310101,1</w:t>
            </w:r>
          </w:p>
        </w:tc>
        <w:tc>
          <w:tcPr>
            <w:tcW w:w="850" w:type="dxa"/>
            <w:gridSpan w:val="5"/>
          </w:tcPr>
          <w:p w:rsidR="00E850C0" w:rsidRDefault="00E850C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C7D0A" w:rsidRPr="00A91A76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272352,1</w:t>
            </w:r>
          </w:p>
        </w:tc>
        <w:tc>
          <w:tcPr>
            <w:tcW w:w="851" w:type="dxa"/>
            <w:gridSpan w:val="3"/>
          </w:tcPr>
          <w:p w:rsidR="00E850C0" w:rsidRDefault="00E850C0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1C7D0A" w:rsidRPr="00D77842" w:rsidRDefault="00EE10D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272352,1</w:t>
            </w:r>
          </w:p>
        </w:tc>
        <w:tc>
          <w:tcPr>
            <w:tcW w:w="1277" w:type="dxa"/>
            <w:gridSpan w:val="5"/>
            <w:vAlign w:val="center"/>
          </w:tcPr>
          <w:p w:rsidR="001C7D0A" w:rsidRPr="00D124E6" w:rsidRDefault="001C7D0A" w:rsidP="001C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2A7" w:rsidRDefault="009702A7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Default="008118DA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B53FCF" w:rsidRDefault="00531A55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53F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D1AD0" w:rsidRPr="00B53FCF">
        <w:rPr>
          <w:rFonts w:ascii="Times New Roman" w:hAnsi="Times New Roman" w:cs="Times New Roman"/>
          <w:b/>
          <w:bCs/>
          <w:sz w:val="24"/>
          <w:szCs w:val="24"/>
        </w:rPr>
        <w:t>. Обоснование ресурсного обеспечения муниципальной Программы</w:t>
      </w:r>
      <w:r w:rsidR="00D30A6A" w:rsidRPr="00B53F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1AD0" w:rsidRPr="00B53FCF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9"/>
        <w:gridCol w:w="993"/>
        <w:gridCol w:w="992"/>
        <w:gridCol w:w="992"/>
        <w:gridCol w:w="851"/>
        <w:gridCol w:w="992"/>
        <w:gridCol w:w="992"/>
        <w:gridCol w:w="992"/>
      </w:tblGrid>
      <w:tr w:rsidR="000E3957" w:rsidRPr="00D62B12" w:rsidTr="00C71368">
        <w:tc>
          <w:tcPr>
            <w:tcW w:w="850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804" w:type="dxa"/>
            <w:gridSpan w:val="7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Объем финанс</w:t>
            </w:r>
            <w:r w:rsidR="0087126A" w:rsidRPr="00D62B12">
              <w:rPr>
                <w:rFonts w:ascii="Times New Roman" w:hAnsi="Times New Roman" w:cs="Times New Roman"/>
              </w:rPr>
              <w:t>ирования ,</w:t>
            </w:r>
            <w:r w:rsidRPr="00D62B1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E3957" w:rsidRPr="00D62B12" w:rsidTr="000E3957"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E3957" w:rsidRPr="00D62B12" w:rsidTr="000E3957">
        <w:trPr>
          <w:trHeight w:val="322"/>
        </w:trPr>
        <w:tc>
          <w:tcPr>
            <w:tcW w:w="850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E3957" w:rsidRPr="00D62B12" w:rsidRDefault="000E3957" w:rsidP="008D1A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3957" w:rsidRPr="00D62B12" w:rsidRDefault="002B59E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0E3957" w:rsidRPr="00D62B12" w:rsidRDefault="002B59E5" w:rsidP="008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0E3957" w:rsidRPr="00D62B12" w:rsidTr="000E3957">
        <w:trPr>
          <w:trHeight w:val="319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57" w:rsidRPr="00D62B12" w:rsidTr="00494AB3">
        <w:trPr>
          <w:trHeight w:val="556"/>
        </w:trPr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0E3957" w:rsidRPr="00D62B12" w:rsidRDefault="000E3957" w:rsidP="004E3DAA">
            <w:pPr>
              <w:pStyle w:val="a9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A44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1E4458" w:rsidRDefault="00526C96" w:rsidP="001E4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2024239.3</w:t>
            </w:r>
          </w:p>
        </w:tc>
        <w:tc>
          <w:tcPr>
            <w:tcW w:w="992" w:type="dxa"/>
            <w:vAlign w:val="center"/>
          </w:tcPr>
          <w:p w:rsidR="000E3957" w:rsidRPr="00D62B12" w:rsidRDefault="001E4458" w:rsidP="00E52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44690</w:t>
            </w:r>
            <w:r w:rsidR="003909A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404086.2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318445,1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310101,1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272352,1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272352,1</w:t>
            </w:r>
          </w:p>
        </w:tc>
      </w:tr>
      <w:tr w:rsidR="000E3957" w:rsidRPr="00D62B12" w:rsidTr="000E3957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1.1</w:t>
            </w:r>
            <w:r w:rsidR="00A4429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494A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1 «Разви</w:t>
            </w:r>
            <w:r w:rsidR="000039A6" w:rsidRPr="00D62B12">
              <w:rPr>
                <w:rFonts w:ascii="Times New Roman" w:hAnsi="Times New Roman" w:cs="Times New Roman"/>
                <w:b/>
                <w:bCs/>
              </w:rPr>
              <w:t>тие дошкольного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начального общего,</w:t>
            </w:r>
            <w:r w:rsidR="00E049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основного общего, среднего общего образования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1E4458" w:rsidRDefault="00526C96" w:rsidP="001E4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1964119.2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432805.5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394414.9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309357,2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301013,2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263264,2</w:t>
            </w:r>
          </w:p>
        </w:tc>
        <w:tc>
          <w:tcPr>
            <w:tcW w:w="992" w:type="dxa"/>
          </w:tcPr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C7EEF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263264,2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0E3957" w:rsidRPr="00D62B12" w:rsidRDefault="00A44298" w:rsidP="00A44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3957" w:rsidRPr="00D62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дошкольного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343688,0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72440,7</w:t>
            </w:r>
          </w:p>
        </w:tc>
        <w:tc>
          <w:tcPr>
            <w:tcW w:w="992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55466,6</w:t>
            </w:r>
          </w:p>
        </w:tc>
        <w:tc>
          <w:tcPr>
            <w:tcW w:w="851" w:type="dxa"/>
            <w:vAlign w:val="center"/>
          </w:tcPr>
          <w:p w:rsidR="000E3957" w:rsidRPr="00D62B12" w:rsidRDefault="003909A5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52071,8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57356,3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53176,3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1.1.2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B1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993" w:type="dxa"/>
            <w:vAlign w:val="center"/>
          </w:tcPr>
          <w:p w:rsidR="000E3957" w:rsidRPr="00D62B12" w:rsidRDefault="00526C96" w:rsidP="0068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1506372.3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331950,3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D52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320303.9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240535,4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226906,9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193337,9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193337,9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993" w:type="dxa"/>
            <w:vAlign w:val="center"/>
          </w:tcPr>
          <w:p w:rsidR="000E3957" w:rsidRPr="00D62B12" w:rsidRDefault="009C7EEF" w:rsidP="00707C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1A1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1.1.4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A44298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1.4.</w:t>
            </w:r>
          </w:p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«Обеспечение условий развития сферы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651CB7" w:rsidP="0039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11380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992" w:type="dxa"/>
            <w:vAlign w:val="center"/>
          </w:tcPr>
          <w:p w:rsidR="000E3957" w:rsidRPr="00D62B12" w:rsidRDefault="00651CB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2839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18411,4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2 «Развитие системы дополнительного образования  и воспитания детей в Орджоникидзевском районе»</w:t>
            </w:r>
          </w:p>
        </w:tc>
        <w:tc>
          <w:tcPr>
            <w:tcW w:w="993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595</w:t>
            </w:r>
            <w:r w:rsidR="009C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13732,2</w:t>
            </w:r>
          </w:p>
        </w:tc>
        <w:tc>
          <w:tcPr>
            <w:tcW w:w="992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  <w:r w:rsidR="009C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993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13732,2</w:t>
            </w:r>
          </w:p>
        </w:tc>
        <w:tc>
          <w:tcPr>
            <w:tcW w:w="992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851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9087,9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lastRenderedPageBreak/>
              <w:t>1.3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2B1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A442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B12">
              <w:rPr>
                <w:rFonts w:ascii="Times New Roman" w:hAnsi="Times New Roman" w:cs="Times New Roman"/>
                <w:b/>
                <w:bCs/>
              </w:rPr>
              <w:t>3 «Развитие и поддержка кадрового потенциала муниципальной системы образования»</w:t>
            </w:r>
          </w:p>
        </w:tc>
        <w:tc>
          <w:tcPr>
            <w:tcW w:w="993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C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992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C7E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3957" w:rsidRPr="00D62B12" w:rsidTr="00494AB3">
        <w:tc>
          <w:tcPr>
            <w:tcW w:w="850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1.3.1</w:t>
            </w:r>
            <w:r w:rsidR="00A44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E3957" w:rsidRPr="00D62B12" w:rsidRDefault="000E3957" w:rsidP="008D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993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992" w:type="dxa"/>
            <w:vAlign w:val="center"/>
          </w:tcPr>
          <w:p w:rsidR="000E3957" w:rsidRPr="00D62B12" w:rsidRDefault="009C7EEF" w:rsidP="00D30B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365,0</w:t>
            </w:r>
          </w:p>
        </w:tc>
        <w:tc>
          <w:tcPr>
            <w:tcW w:w="992" w:type="dxa"/>
            <w:vAlign w:val="center"/>
          </w:tcPr>
          <w:p w:rsidR="000E3957" w:rsidRPr="00D62B12" w:rsidRDefault="009206AA" w:rsidP="008D1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C7EE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vAlign w:val="center"/>
          </w:tcPr>
          <w:p w:rsidR="000E3957" w:rsidRPr="00D62B12" w:rsidRDefault="00BF49A5" w:rsidP="00525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E3957" w:rsidRPr="00D62B12" w:rsidRDefault="00BF49A5" w:rsidP="00494A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–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2024239.</w:t>
      </w:r>
      <w:r w:rsidR="00526C9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139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D4F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рублей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8D1AD0" w:rsidRPr="00EC6AA5" w:rsidRDefault="00E8302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 – 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446902,</w:t>
      </w:r>
      <w:r w:rsidR="00651CB7" w:rsidRPr="00651CB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 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бюджет-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21921,2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бюджет-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260481,</w:t>
      </w:r>
      <w:r w:rsidR="00651CB7" w:rsidRPr="00651C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24513A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-  164500,</w:t>
      </w:r>
      <w:r w:rsidR="00651CB7" w:rsidRPr="00651C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8D1AD0" w:rsidRPr="00EC6AA5" w:rsidRDefault="00E8302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8D1AD0" w:rsidRPr="00865F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404086,2</w:t>
      </w:r>
      <w:r w:rsidR="008D1AD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78703,7</w:t>
      </w:r>
      <w:r w:rsidR="0024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6B6E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229539,1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  <w:r w:rsidR="006850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AD0" w:rsidRPr="00EC6AA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местный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95843,4</w:t>
      </w:r>
      <w:r w:rsidR="0064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тыс.руб.</w:t>
      </w:r>
    </w:p>
    <w:p w:rsidR="00C03050" w:rsidRPr="00EC6AA5" w:rsidRDefault="00C03050" w:rsidP="00C030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318445,1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26092,0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C03050" w:rsidRPr="00EC6AA5" w:rsidRDefault="00C03050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233899,0</w:t>
      </w:r>
      <w:r w:rsidR="00A13544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3050" w:rsidRDefault="00651CB7" w:rsidP="00C0305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58454,1</w:t>
      </w:r>
      <w:r w:rsidR="00C03050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310101,1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29862,4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219168,6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ный бюджет – 61070,1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7011A1" w:rsidRPr="00EC6AA5" w:rsidRDefault="007011A1" w:rsidP="00701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830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272352,1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в.т.ч.: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329B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7011A1" w:rsidRPr="00EC6AA5" w:rsidRDefault="007011A1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бюджет – 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211282,0</w:t>
      </w:r>
      <w:r w:rsidR="00971548">
        <w:rPr>
          <w:rFonts w:ascii="Times New Roman" w:hAnsi="Times New Roman" w:cs="Times New Roman"/>
          <w:color w:val="000000"/>
          <w:sz w:val="24"/>
          <w:szCs w:val="24"/>
        </w:rPr>
        <w:t xml:space="preserve"> ты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с.руб.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1A1" w:rsidRDefault="00651CB7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– 61070,1</w:t>
      </w:r>
      <w:r w:rsidR="007011A1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тыс.руб.</w:t>
      </w:r>
    </w:p>
    <w:p w:rsidR="000A514D" w:rsidRDefault="00E83020" w:rsidP="00287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2026</w:t>
      </w:r>
      <w:r w:rsidR="000A514D">
        <w:rPr>
          <w:rFonts w:ascii="Times New Roman" w:hAnsi="Times New Roman" w:cs="Times New Roman"/>
          <w:color w:val="000000"/>
          <w:sz w:val="24"/>
          <w:szCs w:val="24"/>
        </w:rPr>
        <w:t xml:space="preserve"> год –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272352,1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бюджет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- 0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 xml:space="preserve">—211282,0 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>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</w:t>
      </w:r>
      <w:r w:rsidR="00651CB7">
        <w:rPr>
          <w:rFonts w:ascii="Times New Roman" w:hAnsi="Times New Roman" w:cs="Times New Roman"/>
          <w:color w:val="000000"/>
          <w:sz w:val="24"/>
          <w:szCs w:val="24"/>
        </w:rPr>
        <w:t>- 61070,1</w:t>
      </w:r>
      <w:r w:rsidR="00287D1E">
        <w:rPr>
          <w:rFonts w:ascii="Times New Roman" w:hAnsi="Times New Roman" w:cs="Times New Roman"/>
          <w:color w:val="000000"/>
          <w:sz w:val="24"/>
          <w:szCs w:val="24"/>
        </w:rPr>
        <w:t xml:space="preserve"> тыс.руб.;</w:t>
      </w:r>
    </w:p>
    <w:p w:rsidR="000A514D" w:rsidRDefault="000A514D" w:rsidP="007011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D0" w:rsidRPr="00EC6AA5" w:rsidRDefault="008D1AD0" w:rsidP="008D1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 «Развитие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Орджоникидзевском районе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» предусмот</w:t>
      </w:r>
      <w:r w:rsidR="00C06C86">
        <w:rPr>
          <w:rFonts w:ascii="Times New Roman" w:hAnsi="Times New Roman" w:cs="Times New Roman"/>
          <w:color w:val="000000"/>
          <w:sz w:val="24"/>
          <w:szCs w:val="24"/>
        </w:rPr>
        <w:t xml:space="preserve">рено </w:t>
      </w:r>
      <w:r w:rsidR="00526C96">
        <w:rPr>
          <w:rFonts w:ascii="Times New Roman" w:hAnsi="Times New Roman" w:cs="Times New Roman"/>
          <w:b/>
          <w:color w:val="000000"/>
          <w:sz w:val="24"/>
          <w:szCs w:val="24"/>
        </w:rPr>
        <w:t>1964119,2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1.1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дошкольного образования»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70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343688,0</w:t>
      </w:r>
      <w:r w:rsidR="00614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Основная часть этих средств</w:t>
      </w:r>
      <w:r w:rsidR="00A75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на реконструкцию и капитальный ремонт дошкольных образовательных организаций, в том числе приобретение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введения дополнительных мест для дошкольников. 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 В настоящее время пандус имеется только в </w:t>
      </w:r>
      <w:r w:rsidRPr="00EC6AA5">
        <w:rPr>
          <w:rFonts w:ascii="Times New Roman" w:hAnsi="Times New Roman" w:cs="Times New Roman"/>
          <w:sz w:val="24"/>
          <w:szCs w:val="24"/>
        </w:rPr>
        <w:t xml:space="preserve">МБДОУ ОВ "Золотой ключик" п.Копьево. Сигнальными обозначениями не обеспечено ни одно образовательное учреждение. Также образовательные организации, реализующие программы дошкольного общего образования, </w:t>
      </w:r>
      <w:r w:rsidRPr="00EC6AA5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25402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На основное мероприятие 1.2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начального общего, основного общего,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 предусмотрено </w:t>
      </w:r>
      <w:r w:rsidR="00526C96">
        <w:rPr>
          <w:rFonts w:ascii="Times New Roman" w:hAnsi="Times New Roman" w:cs="Times New Roman"/>
          <w:b/>
          <w:sz w:val="24"/>
          <w:szCs w:val="24"/>
        </w:rPr>
        <w:t>1506372,3</w:t>
      </w:r>
      <w:r w:rsidRPr="0025402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В целях создания современной инфраструктуры, обеспечивающей доступность качественного образования независимо от места проживания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обучающихся, часть финансовых средств будет направлена на подготовку образовательных организаций к отопительному сезону, а также на благоустройство школьных дворов, школьных зданий, кровель, ремонт школьных туалетов, капитальный ремонт муниципальных общеобразовательных организаций. Кроме того, предусмотрены средства на обеспечение безопасности перевозки школьников, на организацию инклюзивного образования детей-инвалидов и детей с ограниченными возможностями здоровья. </w:t>
      </w:r>
    </w:p>
    <w:p w:rsidR="008D1AD0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Значительная часть средств, предназначена на предоставление социальной поддержки при организации питания детей предшкольного возраста и обучающихся 1-4 классов муниципальных общеобразовательных организаций.</w:t>
      </w:r>
      <w:r w:rsidR="00E04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Все образовательные организации должны быть обеспечены средствами, позволяющими обеспечить беспрепятственный доступ в образовательные организации (пандусы, сигнальные обозначения и т.д.).</w:t>
      </w:r>
      <w:r w:rsidRPr="00EC6AA5">
        <w:rPr>
          <w:rFonts w:ascii="Times New Roman" w:hAnsi="Times New Roman" w:cs="Times New Roman"/>
          <w:sz w:val="24"/>
          <w:szCs w:val="24"/>
        </w:rPr>
        <w:t xml:space="preserve"> Также образовательные организации, реализующие программы общего образования, должны быть обеспечены специальными средствами обучения и воспитания для детей с различными нарушениями и заболеваниями. 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летней оздоровительной кампании» предусмотрено </w:t>
      </w:r>
      <w:r w:rsidR="00372BFD">
        <w:rPr>
          <w:rFonts w:ascii="Times New Roman" w:hAnsi="Times New Roman" w:cs="Times New Roman"/>
          <w:color w:val="000000"/>
          <w:sz w:val="24"/>
          <w:szCs w:val="24"/>
        </w:rPr>
        <w:t>790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,0 тыс.руб. Организация и проведение летней оздоровительной кампании с целью обеспечения занятости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- одна из важнейших задач Управления образования. Для организации работы лагерей с дневным пребыванием необходимо обеспечить прохождение медицинских осмотров работников лагерей, проведение акарицидных обработок территорий школ. Предусмотрены средства на  обеспечение деятельности палаточных лагерей, военно-спортивных сборов старшеклассников, а также на доставку детей в загородные оздоровительные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Хакасия 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и юга Красноярского края (профильные смены, организуемые Министерством образования и науки Республики Хакасия). 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</w:t>
      </w:r>
      <w:r w:rsidR="003E0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1.3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качественного проведения государственной итоговой аттестации обучающихся» будет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="00384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3,0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 руб.</w:t>
      </w:r>
    </w:p>
    <w:p w:rsidR="008D1AD0" w:rsidRPr="00EC6AA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Реализация данного мероприятия предполагает создание в пунктах проведения экзаменов материально-технических условий, соответствующих установленным требованиям для проведения государственной итоговой аттестации по образовательным программам основного общего и среднего общего образования. Также предусмотрены средства на обеспечение доставки обучающихся в пункты проведения экзаменов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(МБОУ «Копьевская СОШ» и МБОУ «Копьевская сельская СОШ»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D1AD0" w:rsidRPr="00254025" w:rsidRDefault="008D1AD0" w:rsidP="008D1A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 мероприятие 1.4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условий развития сферы образования»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 xml:space="preserve">будет направлено 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113805,9</w:t>
      </w:r>
      <w:r w:rsidR="00FD4F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тыс.руб.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сферы образования.</w:t>
      </w:r>
    </w:p>
    <w:p w:rsidR="008D1AD0" w:rsidRPr="00254025" w:rsidRDefault="008D1AD0" w:rsidP="008D1A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 2</w:t>
      </w:r>
      <w:r w:rsidRPr="00F118E5">
        <w:rPr>
          <w:rFonts w:ascii="Times New Roman" w:hAnsi="Times New Roman" w:cs="Times New Roman"/>
          <w:bCs/>
          <w:sz w:val="24"/>
          <w:szCs w:val="24"/>
        </w:rPr>
        <w:t>«Развитие системы дополнительного образования и воспитания детей в Орджоникидзевском районе»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 </w:t>
      </w:r>
      <w:r w:rsidR="009206AA">
        <w:rPr>
          <w:rFonts w:ascii="Times New Roman" w:hAnsi="Times New Roman" w:cs="Times New Roman"/>
          <w:b/>
          <w:color w:val="000000"/>
          <w:sz w:val="24"/>
          <w:szCs w:val="24"/>
        </w:rPr>
        <w:t>595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43,1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тыс.руб.</w:t>
      </w:r>
    </w:p>
    <w:p w:rsidR="008D1AD0" w:rsidRPr="00EC6AA5" w:rsidRDefault="008D1AD0" w:rsidP="008D1AD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основное мероприятие 2.1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системы дополнительного образования детей» планируется </w:t>
      </w:r>
      <w:r w:rsidRPr="00254025">
        <w:rPr>
          <w:rFonts w:ascii="Times New Roman" w:hAnsi="Times New Roman" w:cs="Times New Roman"/>
          <w:color w:val="000000"/>
          <w:sz w:val="24"/>
          <w:szCs w:val="24"/>
        </w:rPr>
        <w:t>направить </w:t>
      </w:r>
      <w:r w:rsidR="009206AA">
        <w:rPr>
          <w:rFonts w:ascii="Times New Roman" w:hAnsi="Times New Roman" w:cs="Times New Roman"/>
          <w:b/>
          <w:color w:val="000000"/>
          <w:sz w:val="24"/>
          <w:szCs w:val="24"/>
        </w:rPr>
        <w:t>595</w:t>
      </w:r>
      <w:r w:rsidR="00651CB7">
        <w:rPr>
          <w:rFonts w:ascii="Times New Roman" w:hAnsi="Times New Roman" w:cs="Times New Roman"/>
          <w:b/>
          <w:color w:val="000000"/>
          <w:sz w:val="24"/>
          <w:szCs w:val="24"/>
        </w:rPr>
        <w:t>43,1</w:t>
      </w:r>
      <w:r w:rsidR="00A75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color w:val="000000"/>
          <w:sz w:val="24"/>
          <w:szCs w:val="24"/>
        </w:rPr>
        <w:t>тыс. руб</w:t>
      </w:r>
      <w:r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AD0" w:rsidRPr="00EC6AA5" w:rsidRDefault="008D1AD0" w:rsidP="008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качестве основного источника финансирования мероприятий программы определен районный бюджет муниципального образования Орджоникидзевский район. Средства, предусмотренные программой, будут направлены на создание условий для </w:t>
      </w:r>
      <w:r w:rsidRPr="00EC6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функционирования и развития системы дополнительного образования повышения его качества, а также на финансирование мероприятий, направленных на повышение мотивации воспитанников и обучающихся и их поощрение.</w:t>
      </w:r>
    </w:p>
    <w:p w:rsidR="00373E5C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одпрограммы 3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«Развитие и поддержка кадрового потенциала муниципальной системы образования»</w:t>
      </w:r>
      <w:r w:rsidR="00A75FCE">
        <w:rPr>
          <w:rFonts w:ascii="Times New Roman" w:hAnsi="Times New Roman" w:cs="Times New Roman"/>
          <w:sz w:val="24"/>
          <w:szCs w:val="24"/>
        </w:rPr>
        <w:t xml:space="preserve"> </w:t>
      </w:r>
      <w:r w:rsidR="008B2D82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206AA">
        <w:rPr>
          <w:rFonts w:ascii="Times New Roman" w:hAnsi="Times New Roman" w:cs="Times New Roman"/>
          <w:sz w:val="24"/>
          <w:szCs w:val="24"/>
        </w:rPr>
        <w:t>5</w:t>
      </w:r>
      <w:r w:rsidR="00651CB7">
        <w:rPr>
          <w:rFonts w:ascii="Times New Roman" w:hAnsi="Times New Roman" w:cs="Times New Roman"/>
          <w:b/>
          <w:sz w:val="24"/>
          <w:szCs w:val="24"/>
        </w:rPr>
        <w:t>77,0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72" w:rsidRPr="00254025">
        <w:rPr>
          <w:rFonts w:ascii="Times New Roman" w:hAnsi="Times New Roman" w:cs="Times New Roman"/>
          <w:b/>
          <w:sz w:val="24"/>
          <w:szCs w:val="24"/>
        </w:rPr>
        <w:t>тыс.р</w:t>
      </w:r>
      <w:r w:rsidRPr="0025402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8D1AD0" w:rsidRPr="00254025" w:rsidRDefault="008D1AD0" w:rsidP="00D30A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18E5">
        <w:rPr>
          <w:rFonts w:ascii="Times New Roman" w:hAnsi="Times New Roman" w:cs="Times New Roman"/>
          <w:bCs/>
          <w:sz w:val="24"/>
          <w:szCs w:val="24"/>
        </w:rPr>
        <w:t>На основное мероприятие 3.1</w:t>
      </w:r>
      <w:r w:rsidRPr="00EC6AA5">
        <w:rPr>
          <w:rFonts w:ascii="Times New Roman" w:hAnsi="Times New Roman" w:cs="Times New Roman"/>
          <w:sz w:val="24"/>
          <w:szCs w:val="24"/>
        </w:rPr>
        <w:t xml:space="preserve"> «Подготовка и повышение квалификации кадров» </w:t>
      </w:r>
      <w:r w:rsidRPr="00254025">
        <w:rPr>
          <w:rFonts w:ascii="Times New Roman" w:hAnsi="Times New Roman" w:cs="Times New Roman"/>
          <w:sz w:val="24"/>
          <w:szCs w:val="24"/>
        </w:rPr>
        <w:t>будет затрачено</w:t>
      </w:r>
      <w:r w:rsidR="009206AA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543EC4">
        <w:rPr>
          <w:rFonts w:ascii="Times New Roman" w:hAnsi="Times New Roman" w:cs="Times New Roman"/>
          <w:b/>
          <w:sz w:val="24"/>
          <w:szCs w:val="24"/>
        </w:rPr>
        <w:t>77,0</w:t>
      </w:r>
      <w:r w:rsidR="00A75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25">
        <w:rPr>
          <w:rFonts w:ascii="Times New Roman" w:hAnsi="Times New Roman" w:cs="Times New Roman"/>
          <w:b/>
          <w:sz w:val="24"/>
          <w:szCs w:val="24"/>
        </w:rPr>
        <w:t>тыс.руб.</w:t>
      </w:r>
    </w:p>
    <w:p w:rsidR="004A23DB" w:rsidRPr="00764163" w:rsidRDefault="004A23DB" w:rsidP="004A23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98F">
        <w:rPr>
          <w:rFonts w:ascii="Times New Roman" w:hAnsi="Times New Roman" w:cs="Times New Roman"/>
          <w:sz w:val="24"/>
          <w:szCs w:val="24"/>
        </w:rPr>
        <w:t xml:space="preserve">В целях обеспечения сферы общего образования квалифицированными педагогическими кадрами, реализации механизма мотивации педагогов к повышению качества работы и непрерывному профессиональному развитию, достижения показателей эффективности деятельности по управлению качеством образования на муниципальном уровне предусмотрены средства на выплату ежегодной премии Гранта Главы Орджоникидзевского района лучшим педагогическим </w:t>
      </w:r>
      <w:r w:rsidRPr="00D91A5A">
        <w:rPr>
          <w:rFonts w:ascii="Times New Roman" w:hAnsi="Times New Roman" w:cs="Times New Roman"/>
          <w:sz w:val="24"/>
          <w:szCs w:val="24"/>
        </w:rPr>
        <w:t>работникам, молодым педагогам, на</w:t>
      </w:r>
      <w:r w:rsidRPr="00E0498F">
        <w:rPr>
          <w:rFonts w:ascii="Times New Roman" w:hAnsi="Times New Roman" w:cs="Times New Roman"/>
          <w:sz w:val="24"/>
          <w:szCs w:val="24"/>
        </w:rPr>
        <w:t xml:space="preserve"> организацию профессиональных конкурсов и республиканских мероприятий.</w:t>
      </w:r>
    </w:p>
    <w:p w:rsidR="008D1AD0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18DA" w:rsidRPr="00EC6AA5" w:rsidRDefault="008118DA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0A306B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151" w:rsidRPr="0097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AD0"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образов</w:t>
      </w:r>
      <w:r w:rsidR="00C672F8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районе»</w:t>
      </w:r>
    </w:p>
    <w:p w:rsidR="008D1AD0" w:rsidRDefault="008D1AD0" w:rsidP="008D1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 xml:space="preserve"> для оценки эффективности реализации.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с применением целевых индикаторов</w:t>
      </w:r>
      <w:r w:rsidR="0006340F">
        <w:rPr>
          <w:rFonts w:ascii="Times New Roman" w:hAnsi="Times New Roman" w:cs="Times New Roman"/>
          <w:sz w:val="24"/>
          <w:szCs w:val="24"/>
        </w:rPr>
        <w:t xml:space="preserve"> в разрезе Подпрограмм</w:t>
      </w:r>
      <w:r w:rsidRPr="00EC6AA5">
        <w:rPr>
          <w:rFonts w:ascii="Times New Roman" w:hAnsi="Times New Roman" w:cs="Times New Roman"/>
          <w:sz w:val="24"/>
          <w:szCs w:val="24"/>
        </w:rPr>
        <w:t>, представленных в таблице.</w:t>
      </w:r>
    </w:p>
    <w:tbl>
      <w:tblPr>
        <w:tblW w:w="10348" w:type="dxa"/>
        <w:tblInd w:w="-8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3178"/>
        <w:gridCol w:w="869"/>
        <w:gridCol w:w="1049"/>
        <w:gridCol w:w="70"/>
        <w:gridCol w:w="830"/>
        <w:gridCol w:w="289"/>
        <w:gridCol w:w="581"/>
        <w:gridCol w:w="296"/>
        <w:gridCol w:w="737"/>
        <w:gridCol w:w="141"/>
        <w:gridCol w:w="840"/>
        <w:gridCol w:w="35"/>
        <w:gridCol w:w="778"/>
      </w:tblGrid>
      <w:tr w:rsidR="00A75FCE" w:rsidRPr="00EC6AA5" w:rsidTr="00A75FCE">
        <w:trPr>
          <w:trHeight w:val="15"/>
        </w:trPr>
        <w:tc>
          <w:tcPr>
            <w:tcW w:w="655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1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49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90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70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33" w:type="dxa"/>
            <w:gridSpan w:val="2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6" w:type="dxa"/>
            <w:gridSpan w:val="3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78" w:type="dxa"/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C04E3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C04E3"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391F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8C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4E3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340F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340F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«Развитие дошкольного, начального общего, основного общего, среднего общего образования в Орджоникидзевском районе»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AA7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Орджоникидзевского района 0-3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209EF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09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жителей района 3-7 лет, получающих услуги дошкольного образования в муниципальных бюджетных дошкольных </w:t>
            </w:r>
            <w:r w:rsidRPr="00E2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учреждениях, реализующих образовательные программы дошкольного образования, </w:t>
            </w:r>
            <w:r w:rsidR="00AA77D2" w:rsidRPr="00AA77D2">
              <w:rPr>
                <w:rFonts w:ascii="Times New Roman" w:hAnsi="Times New Roman" w:cs="Times New Roman"/>
                <w:sz w:val="24"/>
                <w:szCs w:val="24"/>
              </w:rPr>
              <w:t>от общего числа обратившихся за данной услу</w:t>
            </w:r>
            <w:r w:rsidR="00AA77D2">
              <w:rPr>
                <w:rFonts w:ascii="Times New Roman" w:hAnsi="Times New Roman" w:cs="Times New Roman"/>
                <w:sz w:val="24"/>
                <w:szCs w:val="24"/>
              </w:rPr>
              <w:t>гой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61066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возможностями здоровья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изучением хакасского языка и литературы, от общего числа детей хакасской национальности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E811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школьников, охваченных горячим питанием, в общей численности обучающихся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учебно-материальной базы;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всем современным требованиям в части безопасности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B7310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EC6AA5" w:rsidRDefault="000B7310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Подпрограмма2 «Развитие системы дополнительного образования и воспитания детей в Орджоникидзевском районе».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75FCE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 по программам общего образования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B7310" w:rsidRPr="00FA5538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D2C64" w:rsidRPr="00FA5538" w:rsidRDefault="00C33547" w:rsidP="007D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7310" w:rsidRPr="00FA5538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C33547" w:rsidP="0078211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10" w:rsidRPr="00FA5538" w:rsidRDefault="007D2C6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72194" w:rsidRPr="00EC6AA5" w:rsidTr="00E2090E">
        <w:tc>
          <w:tcPr>
            <w:tcW w:w="103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2194" w:rsidRDefault="00672194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2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и поддержка кадрового потенциала муниципальной системы образования».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педагогических работников Орджоникидзевского района, получивших муниципальную поддержку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181AA8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DB5D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которым при прохождении аттестации в соответствующем году присвоена первая или высшая категории, </w:t>
            </w:r>
            <w:r w:rsidR="00DB5DDF">
              <w:rPr>
                <w:rFonts w:ascii="Times New Roman" w:hAnsi="Times New Roman" w:cs="Times New Roman"/>
                <w:sz w:val="24"/>
                <w:szCs w:val="24"/>
              </w:rPr>
              <w:t>подавших заявления на аттестацию в текущем году</w:t>
            </w: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профессиональную квалификационную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75FCE" w:rsidRPr="00EC6AA5" w:rsidTr="00A75FCE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0B7310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принявших участие в профессиональных конкурсах различного уровня.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8C04E3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6A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C6AA5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4E3" w:rsidRPr="00E505A1" w:rsidRDefault="00AC6026" w:rsidP="008D1A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D30A6A" w:rsidRDefault="00D30A6A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будет проводиться Заказчиком Программы на основе соотношения установленных Программой значений целевых индикаторов с их фактически достигнутыми значениями. Снижение или повышение эффективности Программы является основанием для уменьшения или увеличения в установленном порядке бюджетных ассигнований, выделяемых в очередном финансовом году на реализацию Программы.</w:t>
      </w:r>
    </w:p>
    <w:p w:rsidR="008D1AD0" w:rsidRPr="00EC6AA5" w:rsidRDefault="008D1AD0" w:rsidP="008D1A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достижение утвержденных показателей результативности (целевых индикаторов), то есть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процент отклонения фактического объема финансирования от его планового значения;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8D1AD0" w:rsidRPr="00EC6AA5" w:rsidRDefault="008D1AD0" w:rsidP="008D1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6AA5">
        <w:rPr>
          <w:rFonts w:ascii="Times New Roman" w:hAnsi="Times New Roman" w:cs="Times New Roman"/>
          <w:sz w:val="24"/>
          <w:szCs w:val="24"/>
        </w:rPr>
        <w:lastRenderedPageBreak/>
        <w:t>- соответствие ожидаемых конечных результатов реализации и фактически достигнутых результатов.</w:t>
      </w:r>
    </w:p>
    <w:p w:rsidR="008D1AD0" w:rsidRDefault="008D1AD0" w:rsidP="008E2D50">
      <w:pPr>
        <w:pStyle w:val="a9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451D" w:rsidRPr="00D339E7" w:rsidRDefault="00F06522" w:rsidP="0085451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A3379" w:rsidRPr="00D339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D50" w:rsidRPr="00D339E7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="00FC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D50" w:rsidRPr="00D339E7" w:rsidRDefault="008E2D50" w:rsidP="008E2D5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6491F" w:rsidRPr="00D339E7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рассчитана на период с 20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до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Этапы реализации </w:t>
      </w:r>
      <w:r w:rsidR="009B6BA1" w:rsidRPr="00D33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одпрограммы</w:t>
      </w:r>
      <w:r w:rsidR="00C6776C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E62E1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год;</w:t>
      </w:r>
    </w:p>
    <w:p w:rsidR="008E2D50" w:rsidRPr="00D339E7" w:rsidRDefault="008E2D50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2 этап -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8E2D50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3 этап -202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год;</w:t>
      </w:r>
    </w:p>
    <w:p w:rsidR="009E2179" w:rsidRPr="00D339E7" w:rsidRDefault="001C7FEC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4 этап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5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011A1" w:rsidRPr="00D339E7" w:rsidRDefault="007011A1" w:rsidP="008E2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9E7">
        <w:rPr>
          <w:rFonts w:ascii="Times New Roman" w:hAnsi="Times New Roman" w:cs="Times New Roman"/>
          <w:color w:val="000000"/>
          <w:sz w:val="24"/>
          <w:szCs w:val="24"/>
        </w:rPr>
        <w:t>6 этап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672D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0076" w:rsidRPr="00D339E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61EFA" w:rsidRPr="00D339E7" w:rsidRDefault="00961EFA" w:rsidP="00A9278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14B4" w:rsidRDefault="00F06522" w:rsidP="001F6E8D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14B4" w:rsidRPr="00D339E7">
        <w:rPr>
          <w:rFonts w:ascii="Times New Roman" w:hAnsi="Times New Roman" w:cs="Times New Roman"/>
          <w:sz w:val="24"/>
          <w:szCs w:val="24"/>
        </w:rPr>
        <w:t>. Управление и кон</w:t>
      </w:r>
      <w:r w:rsidR="00651F55">
        <w:rPr>
          <w:rFonts w:ascii="Times New Roman" w:hAnsi="Times New Roman" w:cs="Times New Roman"/>
          <w:sz w:val="24"/>
          <w:szCs w:val="24"/>
        </w:rPr>
        <w:t xml:space="preserve">троль реализации </w:t>
      </w:r>
      <w:r w:rsidR="00E36C50" w:rsidRPr="00D339E7">
        <w:rPr>
          <w:rFonts w:ascii="Times New Roman" w:hAnsi="Times New Roman" w:cs="Times New Roman"/>
          <w:sz w:val="24"/>
          <w:szCs w:val="24"/>
        </w:rPr>
        <w:t xml:space="preserve"> П</w:t>
      </w:r>
      <w:r w:rsidR="00B314B4" w:rsidRPr="00D339E7">
        <w:rPr>
          <w:rFonts w:ascii="Times New Roman" w:hAnsi="Times New Roman" w:cs="Times New Roman"/>
          <w:sz w:val="24"/>
          <w:szCs w:val="24"/>
        </w:rPr>
        <w:t>рограммы</w:t>
      </w:r>
      <w:r w:rsidR="00D339E7">
        <w:rPr>
          <w:rFonts w:ascii="Times New Roman" w:hAnsi="Times New Roman" w:cs="Times New Roman"/>
          <w:sz w:val="24"/>
          <w:szCs w:val="24"/>
        </w:rPr>
        <w:t xml:space="preserve"> </w:t>
      </w:r>
      <w:r w:rsidR="000B0E77" w:rsidRPr="00D339E7">
        <w:rPr>
          <w:rFonts w:ascii="Times New Roman" w:hAnsi="Times New Roman" w:cs="Times New Roman"/>
          <w:bCs w:val="0"/>
          <w:sz w:val="24"/>
          <w:szCs w:val="24"/>
        </w:rPr>
        <w:t>«Развитие образования в Орджоникидзевском районе»</w:t>
      </w:r>
      <w:r w:rsidR="000B0E77" w:rsidRPr="000B0E7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A76760" w:rsidRPr="00A76760" w:rsidRDefault="00F06522" w:rsidP="00A76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47"/>
      <w:r>
        <w:rPr>
          <w:rFonts w:ascii="Times New Roman" w:hAnsi="Times New Roman" w:cs="Times New Roman"/>
          <w:sz w:val="24"/>
          <w:szCs w:val="24"/>
        </w:rPr>
        <w:t>8</w:t>
      </w:r>
      <w:r w:rsidR="00A76760" w:rsidRPr="00A76760">
        <w:rPr>
          <w:rFonts w:ascii="Times New Roman" w:hAnsi="Times New Roman" w:cs="Times New Roman"/>
          <w:sz w:val="24"/>
          <w:szCs w:val="24"/>
        </w:rPr>
        <w:t>.1. Управление реализацией муниципальной программы осуществляет ответственный исполнитель – Управление образования Орджоникидзевского района.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 xml:space="preserve">.2 Ответственный исполнитель: </w:t>
      </w:r>
    </w:p>
    <w:p w:rsidR="00A76760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6760">
        <w:rPr>
          <w:rFonts w:ascii="Times New Roman" w:hAnsi="Times New Roman" w:cs="Times New Roman"/>
          <w:sz w:val="24"/>
          <w:szCs w:val="24"/>
        </w:rPr>
        <w:t>.2.1. обеспечивает разработку муниципальной программы (подпрограмм), согласование и внесение в установленном порядке в Администрацию Орджоникидзевского района для утверждения;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DD0">
        <w:rPr>
          <w:rFonts w:ascii="Times New Roman" w:hAnsi="Times New Roman" w:cs="Times New Roman"/>
          <w:sz w:val="24"/>
          <w:szCs w:val="24"/>
        </w:rPr>
        <w:t xml:space="preserve">.2.2. </w:t>
      </w:r>
      <w:r w:rsidR="004032A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 и несет ответственность за достижение показателей муниципальной программы (подпрограмм), а также конечный результатов ее реализации;</w:t>
      </w:r>
    </w:p>
    <w:p w:rsidR="004032A2" w:rsidRDefault="00F06522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32A2">
        <w:rPr>
          <w:rFonts w:ascii="Times New Roman" w:hAnsi="Times New Roman" w:cs="Times New Roman"/>
          <w:sz w:val="24"/>
          <w:szCs w:val="24"/>
        </w:rPr>
        <w:t>.2.3.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="004032A2">
        <w:rPr>
          <w:rFonts w:ascii="Times New Roman" w:hAnsi="Times New Roman" w:cs="Times New Roman"/>
          <w:sz w:val="24"/>
          <w:szCs w:val="24"/>
        </w:rPr>
        <w:t>предоставляет в установленный срок  отчет о реализации муниципальных программ</w:t>
      </w:r>
      <w:r w:rsidR="001B7E04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="004032A2">
        <w:rPr>
          <w:rFonts w:ascii="Times New Roman" w:hAnsi="Times New Roman" w:cs="Times New Roman"/>
          <w:sz w:val="24"/>
          <w:szCs w:val="24"/>
        </w:rPr>
        <w:t>);</w:t>
      </w:r>
    </w:p>
    <w:p w:rsidR="00F47312" w:rsidRDefault="00F06522" w:rsidP="00EC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1F7">
        <w:rPr>
          <w:rFonts w:ascii="Times New Roman" w:hAnsi="Times New Roman" w:cs="Times New Roman"/>
          <w:sz w:val="24"/>
          <w:szCs w:val="24"/>
        </w:rPr>
        <w:t>.2.4</w:t>
      </w:r>
      <w:r w:rsidR="00EC4DD0">
        <w:rPr>
          <w:rFonts w:ascii="Times New Roman" w:hAnsi="Times New Roman" w:cs="Times New Roman"/>
          <w:sz w:val="24"/>
          <w:szCs w:val="24"/>
        </w:rPr>
        <w:t xml:space="preserve">. </w:t>
      </w:r>
      <w:r w:rsidR="00B711F7">
        <w:rPr>
          <w:rFonts w:ascii="Times New Roman" w:hAnsi="Times New Roman" w:cs="Times New Roman"/>
          <w:sz w:val="24"/>
          <w:szCs w:val="24"/>
        </w:rPr>
        <w:t>подготавливает годовой отчет и в срок до 01 марта представляет его в Финансово</w:t>
      </w:r>
      <w:r w:rsidR="00EC4DD0">
        <w:rPr>
          <w:rFonts w:ascii="Times New Roman" w:hAnsi="Times New Roman" w:cs="Times New Roman"/>
          <w:sz w:val="24"/>
          <w:szCs w:val="24"/>
        </w:rPr>
        <w:t>е</w:t>
      </w:r>
      <w:r w:rsidR="00B711F7">
        <w:rPr>
          <w:rFonts w:ascii="Times New Roman" w:hAnsi="Times New Roman" w:cs="Times New Roman"/>
          <w:sz w:val="24"/>
          <w:szCs w:val="24"/>
        </w:rPr>
        <w:t xml:space="preserve"> управление Администрации Орджоникидзевского района и Управление экономики и ЖКХ Администрации Орджоникидзевского района;</w:t>
      </w:r>
      <w:r w:rsidR="0040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12" w:rsidRPr="00F47312" w:rsidRDefault="00F0652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7312">
        <w:rPr>
          <w:rFonts w:ascii="Times New Roman" w:hAnsi="Times New Roman" w:cs="Times New Roman"/>
          <w:sz w:val="24"/>
          <w:szCs w:val="24"/>
        </w:rPr>
        <w:t>.2.5</w:t>
      </w:r>
      <w:r w:rsidR="00F47312" w:rsidRPr="00F47312">
        <w:rPr>
          <w:rFonts w:ascii="Times New Roman" w:hAnsi="Times New Roman" w:cs="Times New Roman"/>
          <w:sz w:val="24"/>
          <w:szCs w:val="24"/>
        </w:rPr>
        <w:t>. В случае необходимости ответственный исполнитель в течение текущего года вправе вносить изменения в перечни и состав мероприятий, сроки их реализации, а также в объемы бюджетных ассигнований на реализацию мероприятий. При этом ответственный исполнитель муниципальной программы подготавливает и направляет в Администрацию Орджоникидзевского района для рассмотрения и дальнейшего утверждения проект постановления о внесении изменений в действующую муниципальную программу.</w:t>
      </w:r>
    </w:p>
    <w:p w:rsidR="00F47312" w:rsidRPr="00F47312" w:rsidRDefault="00F47312" w:rsidP="00F4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12">
        <w:rPr>
          <w:rFonts w:ascii="Times New Roman" w:hAnsi="Times New Roman" w:cs="Times New Roman"/>
          <w:sz w:val="24"/>
          <w:szCs w:val="24"/>
        </w:rPr>
        <w:t>В случае если указанные изменения оказывают влияние на основные параметры муниципальной программы, производится корректировка пунктов 5,6,7,8 программы путем внесения в них изменений, утверждаемых соответствующим постановлением.</w:t>
      </w:r>
    </w:p>
    <w:p w:rsid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F673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(подпрограмм) осуществляется  в соответствии с планом реализации муниципальной программы,</w:t>
      </w:r>
      <w:r w:rsidR="00EC4DD0">
        <w:rPr>
          <w:rFonts w:ascii="Times New Roman" w:hAnsi="Times New Roman" w:cs="Times New Roman"/>
          <w:sz w:val="24"/>
          <w:szCs w:val="24"/>
        </w:rPr>
        <w:t xml:space="preserve"> </w:t>
      </w:r>
      <w:r w:rsidRPr="00EF6738">
        <w:rPr>
          <w:rFonts w:ascii="Times New Roman" w:hAnsi="Times New Roman" w:cs="Times New Roman"/>
          <w:sz w:val="24"/>
          <w:szCs w:val="24"/>
        </w:rPr>
        <w:t>разрабатываемой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(приложение №</w:t>
      </w:r>
      <w:r w:rsidR="00E74284">
        <w:rPr>
          <w:rFonts w:ascii="Times New Roman" w:hAnsi="Times New Roman" w:cs="Times New Roman"/>
          <w:sz w:val="24"/>
          <w:szCs w:val="24"/>
        </w:rPr>
        <w:t>2</w:t>
      </w:r>
      <w:r w:rsidRPr="00EF6738">
        <w:rPr>
          <w:rFonts w:ascii="Times New Roman" w:hAnsi="Times New Roman" w:cs="Times New Roman"/>
          <w:sz w:val="24"/>
          <w:szCs w:val="24"/>
        </w:rPr>
        <w:t>)</w:t>
      </w:r>
      <w:r w:rsidR="00EC4DD0">
        <w:rPr>
          <w:rFonts w:ascii="Times New Roman" w:hAnsi="Times New Roman" w:cs="Times New Roman"/>
          <w:sz w:val="24"/>
          <w:szCs w:val="24"/>
        </w:rPr>
        <w:t>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6522">
        <w:rPr>
          <w:rFonts w:ascii="Times New Roman" w:hAnsi="Times New Roman" w:cs="Times New Roman"/>
          <w:sz w:val="24"/>
          <w:szCs w:val="24"/>
        </w:rPr>
        <w:t xml:space="preserve">      8</w:t>
      </w:r>
      <w:r w:rsidR="00EF6738">
        <w:rPr>
          <w:rFonts w:ascii="Times New Roman" w:hAnsi="Times New Roman" w:cs="Times New Roman"/>
          <w:sz w:val="24"/>
          <w:szCs w:val="24"/>
        </w:rPr>
        <w:t>.4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Финансовое управление Администрации Орджоникидзевского района и Управление  экономики и ЖКХ Администрации Орджоникидзевского района.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 Годовой отчет содержит:</w:t>
      </w:r>
    </w:p>
    <w:p w:rsidR="004032A2" w:rsidRPr="004032A2" w:rsidRDefault="004032A2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 w:rsidR="00EF6738">
        <w:rPr>
          <w:rFonts w:ascii="Times New Roman" w:hAnsi="Times New Roman" w:cs="Times New Roman"/>
          <w:sz w:val="24"/>
          <w:szCs w:val="24"/>
        </w:rPr>
        <w:t>.5</w:t>
      </w:r>
      <w:r w:rsidRPr="004032A2">
        <w:rPr>
          <w:rFonts w:ascii="Times New Roman" w:hAnsi="Times New Roman" w:cs="Times New Roman"/>
          <w:sz w:val="24"/>
          <w:szCs w:val="24"/>
        </w:rPr>
        <w:t>.1 информацию о реализации муници</w:t>
      </w:r>
      <w:r w:rsidR="00E74284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47312">
        <w:rPr>
          <w:rFonts w:ascii="Times New Roman" w:hAnsi="Times New Roman" w:cs="Times New Roman"/>
          <w:sz w:val="24"/>
          <w:szCs w:val="24"/>
        </w:rPr>
        <w:t xml:space="preserve"> </w:t>
      </w:r>
      <w:r w:rsidR="00E74284">
        <w:rPr>
          <w:rFonts w:ascii="Times New Roman" w:hAnsi="Times New Roman" w:cs="Times New Roman"/>
          <w:sz w:val="24"/>
          <w:szCs w:val="24"/>
        </w:rPr>
        <w:t>(приложение №4</w:t>
      </w:r>
      <w:r w:rsidRPr="004032A2">
        <w:rPr>
          <w:rFonts w:ascii="Times New Roman" w:hAnsi="Times New Roman" w:cs="Times New Roman"/>
          <w:sz w:val="24"/>
          <w:szCs w:val="24"/>
        </w:rPr>
        <w:t>)</w:t>
      </w:r>
      <w:r w:rsidR="00F47312">
        <w:rPr>
          <w:rFonts w:ascii="Times New Roman" w:hAnsi="Times New Roman" w:cs="Times New Roman"/>
          <w:sz w:val="24"/>
          <w:szCs w:val="24"/>
        </w:rPr>
        <w:t>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65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032A2" w:rsidRPr="004032A2">
        <w:rPr>
          <w:rFonts w:ascii="Times New Roman" w:hAnsi="Times New Roman" w:cs="Times New Roman"/>
          <w:sz w:val="24"/>
          <w:szCs w:val="24"/>
        </w:rPr>
        <w:t>.2 пояснительную записку о реализации муниципальной программы, которая должна содержать: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а) описание ситуации в сфере реализации муниципальной программы на начало отчетного финансового года (масштаб существующей проблемы в  Орджоникидзевском районе, а также оценка положения Орджоникидзевского района на фоне Республики Хакасия  на начало отчетного финансового года);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б) перечень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 Орджоникидзевского района;(Приложение №</w:t>
      </w:r>
      <w:r w:rsidR="00E74284">
        <w:rPr>
          <w:rFonts w:ascii="Times New Roman" w:hAnsi="Times New Roman" w:cs="Times New Roman"/>
          <w:sz w:val="24"/>
          <w:szCs w:val="24"/>
        </w:rPr>
        <w:t>5</w:t>
      </w:r>
      <w:r w:rsidR="004032A2" w:rsidRPr="004032A2">
        <w:rPr>
          <w:rFonts w:ascii="Times New Roman" w:hAnsi="Times New Roman" w:cs="Times New Roman"/>
          <w:sz w:val="24"/>
          <w:szCs w:val="24"/>
        </w:rPr>
        <w:t>)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г) информацию о внесенных ответственным исполнителем изменениях в муниципальную программу;</w:t>
      </w:r>
    </w:p>
    <w:p w:rsidR="004032A2" w:rsidRPr="004032A2" w:rsidRDefault="00EF6738" w:rsidP="00403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2A2" w:rsidRPr="004032A2">
        <w:rPr>
          <w:rFonts w:ascii="Times New Roman" w:hAnsi="Times New Roman" w:cs="Times New Roman"/>
          <w:sz w:val="24"/>
          <w:szCs w:val="24"/>
        </w:rPr>
        <w:t>д) анализ факторов, повлиявших на ход реализации муниципальной программы.</w:t>
      </w:r>
    </w:p>
    <w:p w:rsidR="00A76760" w:rsidRDefault="00F06522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9431E">
        <w:rPr>
          <w:rFonts w:ascii="Times New Roman" w:hAnsi="Times New Roman" w:cs="Times New Roman"/>
          <w:sz w:val="24"/>
          <w:szCs w:val="24"/>
        </w:rPr>
        <w:t>8</w:t>
      </w:r>
      <w:r w:rsidR="004032A2" w:rsidRPr="0089431E">
        <w:rPr>
          <w:rFonts w:ascii="Times New Roman" w:hAnsi="Times New Roman" w:cs="Times New Roman"/>
          <w:sz w:val="24"/>
          <w:szCs w:val="24"/>
        </w:rPr>
        <w:t>.</w:t>
      </w:r>
      <w:r w:rsidRPr="0089431E">
        <w:rPr>
          <w:rFonts w:ascii="Times New Roman" w:hAnsi="Times New Roman" w:cs="Times New Roman"/>
          <w:sz w:val="24"/>
          <w:szCs w:val="24"/>
        </w:rPr>
        <w:t>6</w:t>
      </w:r>
      <w:r w:rsidR="004032A2" w:rsidRPr="0089431E">
        <w:rPr>
          <w:rFonts w:ascii="Times New Roman" w:hAnsi="Times New Roman" w:cs="Times New Roman"/>
          <w:sz w:val="24"/>
          <w:szCs w:val="24"/>
        </w:rPr>
        <w:t xml:space="preserve"> Годовой отчет размещается ответственным исполнителем на его странице в</w:t>
      </w:r>
      <w:r w:rsidR="00EF6738" w:rsidRPr="0089431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573BE" w:rsidRPr="0089431E">
        <w:rPr>
          <w:rFonts w:ascii="Times New Roman" w:hAnsi="Times New Roman" w:cs="Times New Roman"/>
          <w:sz w:val="24"/>
          <w:szCs w:val="24"/>
        </w:rPr>
        <w:t xml:space="preserve"> не позднее 01 мая </w:t>
      </w:r>
      <w:r w:rsidR="0089431E" w:rsidRPr="0089431E">
        <w:rPr>
          <w:rFonts w:ascii="Times New Roman" w:hAnsi="Times New Roman" w:cs="Times New Roman"/>
          <w:sz w:val="24"/>
          <w:szCs w:val="24"/>
        </w:rPr>
        <w:t>года, следующего за отчетным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89431E" w:rsidRPr="0089431E">
        <w:rPr>
          <w:rFonts w:ascii="Times New Roman" w:hAnsi="Times New Roman" w:cs="Times New Roman"/>
          <w:sz w:val="24"/>
          <w:szCs w:val="24"/>
        </w:rPr>
        <w:t>ым</w:t>
      </w:r>
      <w:r w:rsidR="00003FB4" w:rsidRPr="0089431E">
        <w:rPr>
          <w:rFonts w:ascii="Times New Roman" w:hAnsi="Times New Roman" w:cs="Times New Roman"/>
          <w:sz w:val="24"/>
          <w:szCs w:val="24"/>
        </w:rPr>
        <w:t xml:space="preserve"> год</w:t>
      </w:r>
      <w:r w:rsidR="0089431E" w:rsidRPr="0089431E">
        <w:rPr>
          <w:rFonts w:ascii="Times New Roman" w:hAnsi="Times New Roman" w:cs="Times New Roman"/>
          <w:sz w:val="24"/>
          <w:szCs w:val="24"/>
        </w:rPr>
        <w:t>ом</w:t>
      </w:r>
      <w:r w:rsidR="00003FB4" w:rsidRPr="0089431E">
        <w:rPr>
          <w:rFonts w:ascii="Times New Roman" w:hAnsi="Times New Roman" w:cs="Times New Roman"/>
          <w:sz w:val="24"/>
          <w:szCs w:val="24"/>
        </w:rPr>
        <w:t>.</w:t>
      </w:r>
    </w:p>
    <w:p w:rsidR="001813AC" w:rsidRDefault="001813AC" w:rsidP="00F4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60" w:rsidRDefault="00A76760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B314B4" w:rsidRPr="00EC6AA5" w:rsidRDefault="00256716" w:rsidP="00981CA0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. Оценка эффект</w:t>
      </w:r>
      <w:r w:rsidR="00651F55">
        <w:rPr>
          <w:rFonts w:ascii="Times New Roman" w:hAnsi="Times New Roman" w:cs="Times New Roman"/>
          <w:color w:val="000000"/>
          <w:sz w:val="24"/>
          <w:szCs w:val="24"/>
        </w:rPr>
        <w:t>ивности реализации  П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</w:t>
      </w:r>
    </w:p>
    <w:p w:rsidR="00B314B4" w:rsidRDefault="00B314B4" w:rsidP="0098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AA5">
        <w:rPr>
          <w:rFonts w:ascii="Times New Roman" w:hAnsi="Times New Roman" w:cs="Times New Roman"/>
          <w:b/>
          <w:bCs/>
          <w:sz w:val="24"/>
          <w:szCs w:val="24"/>
        </w:rPr>
        <w:t>«Развитие образов</w:t>
      </w:r>
      <w:r w:rsidR="00AC1C10">
        <w:rPr>
          <w:rFonts w:ascii="Times New Roman" w:hAnsi="Times New Roman" w:cs="Times New Roman"/>
          <w:b/>
          <w:bCs/>
          <w:sz w:val="24"/>
          <w:szCs w:val="24"/>
        </w:rPr>
        <w:t>ания в Орджоникидзевском районе</w:t>
      </w:r>
      <w:r w:rsidRPr="00EC6A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0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17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1. Оценка эффективности реализации муниципальной программы </w:t>
      </w:r>
      <w:r w:rsidR="00B314B4" w:rsidRPr="003701DE">
        <w:rPr>
          <w:rFonts w:ascii="Times New Roman" w:hAnsi="Times New Roman" w:cs="Times New Roman"/>
          <w:sz w:val="24"/>
          <w:szCs w:val="24"/>
        </w:rPr>
        <w:t>«</w:t>
      </w:r>
      <w:r w:rsidR="00B314B4" w:rsidRPr="003701DE">
        <w:rPr>
          <w:rFonts w:ascii="Times New Roman" w:hAnsi="Times New Roman" w:cs="Times New Roman"/>
          <w:bCs/>
          <w:sz w:val="24"/>
          <w:szCs w:val="24"/>
        </w:rPr>
        <w:t>Развитие образования в Орджоникидзевско</w:t>
      </w:r>
      <w:r w:rsidR="00AC1C10">
        <w:rPr>
          <w:rFonts w:ascii="Times New Roman" w:hAnsi="Times New Roman" w:cs="Times New Roman"/>
          <w:bCs/>
          <w:sz w:val="24"/>
          <w:szCs w:val="24"/>
        </w:rPr>
        <w:t>м районе</w:t>
      </w:r>
      <w:r w:rsidR="00B314B4" w:rsidRPr="003701DE">
        <w:rPr>
          <w:rFonts w:ascii="Times New Roman" w:hAnsi="Times New Roman" w:cs="Times New Roman"/>
          <w:sz w:val="24"/>
          <w:szCs w:val="24"/>
        </w:rPr>
        <w:t>»</w:t>
      </w:r>
      <w:r w:rsidR="00B314B4" w:rsidRPr="00EC6AA5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установить степень достижения целей и задач муниципальной программы в зависимости от конечных результатов.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818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819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bookmarkEnd w:id="5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при недостижении планового значения показателя - минус 1 балл.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0 баллов - эффективность находится на уровне предыдущего года;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B314B4" w:rsidRPr="00EC6AA5" w:rsidRDefault="00256716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820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bookmarkEnd w:id="6"/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50-90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B314B4" w:rsidRPr="00EC6AA5" w:rsidRDefault="00B314B4" w:rsidP="00981C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AA5">
        <w:rPr>
          <w:rFonts w:ascii="Times New Roman" w:hAnsi="Times New Roman" w:cs="Times New Roman"/>
          <w:color w:val="000000"/>
          <w:sz w:val="24"/>
          <w:szCs w:val="24"/>
        </w:rPr>
        <w:t>если 90-100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B314B4" w:rsidRPr="00EC6AA5" w:rsidRDefault="00256716" w:rsidP="001A66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82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3F5B71" w:rsidRPr="00EC6A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5.Оценка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 отчета по</w:t>
      </w:r>
      <w:r w:rsidR="00E74284">
        <w:rPr>
          <w:rFonts w:ascii="Times New Roman" w:hAnsi="Times New Roman" w:cs="Times New Roman"/>
          <w:color w:val="000000"/>
          <w:sz w:val="24"/>
          <w:szCs w:val="24"/>
        </w:rPr>
        <w:t xml:space="preserve"> форме согласно Приложениям №5</w:t>
      </w:r>
      <w:r w:rsidR="00C970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DE0" w:rsidRDefault="006E7DE0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B4" w:rsidRPr="00003FB4" w:rsidRDefault="00256716" w:rsidP="006850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Риски реализации муниципальной программы и меры по управлению этими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рисками.</w:t>
      </w:r>
      <w:r w:rsid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Реализация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сопряжена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возникновением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преодолением различных рисков, которые могут существенным образом повлиять на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достижение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запланированных</w:t>
      </w:r>
      <w:r w:rsidR="00874D5B" w:rsidRPr="00685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03FB4" w:rsidRPr="00003FB4"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рисками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включает в себя: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текущий мониторинг наступления рисков;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планирование и осуществление мер по снижению вероятности и уменьшению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негативных последствий возникновения рисков.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 ход реализации муниципальной программы существенное влияние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оказывают следующие группы рисков: финансовые, правовые и организационные.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Наиболее значимым финансовым риском является недостаток финансирования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программы, причины возникновения которого в большей степени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определяются внешними факторами: недополучение доходов местного бюджета,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незапланированное увеличение расходов и, как следствие, увеличение дефицита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местного бюджета, которое приводит к пересмотру финансирования ранее принятых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обязательств. Наступление данного риска может повлечь за собой полное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или частичное невыполнение мероприятий и, как следствие, недостижение целевых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(показателей)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рисков,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недостатком финансирования муниципальной программы, осуществляются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привлечение средств на реализацию мероприятий муниципальной 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 xml:space="preserve">из других бюджетов бюджетной системы Республики 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>Хакасия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, Российской Федерации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(в частности, получение субсидии из федерального бюджета на реализацию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отдельных подпрограмм муниципальной программы);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рациональное использование имеющихся средств (получение экономии при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осуществлении закупок для образовательных и хозяйственных нужд);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корректировка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фактическим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874D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финансирования и перераспределение средств между приоритетными направлениями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К организационным рискам реализации муниципальной программы относятся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ограниченность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кадровых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работников,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соисполнителей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несогласованностью действий исполнителей и участников реализации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программы, осуществляются при помощи следующих</w:t>
      </w:r>
      <w:r w:rsidR="00155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программы, осуществление последующего мониторинга их выполнения.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минимизация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наступления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риска,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связанного с ограниченностью кадровых ресурсов и недостаточной квалификацией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исполнителей и участников реализации муниципальной программы, осуществляется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при помощи следующих мер: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назначение ответственного исполнителя с обеспечением возможности их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полноценного участия в реализации мероприятий муниципальной программы;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повышение квалификации непосредственных исполнителей мероприятий</w:t>
      </w:r>
      <w:r w:rsidR="00155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(проведение обучения, семинаров, обеспечение им</w:t>
      </w:r>
      <w:r w:rsidR="0068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FB4">
        <w:rPr>
          <w:rFonts w:ascii="Times New Roman" w:hAnsi="Times New Roman" w:cs="Times New Roman"/>
          <w:color w:val="000000"/>
          <w:sz w:val="24"/>
          <w:szCs w:val="24"/>
        </w:rPr>
        <w:t>открытого доступа к методическим и информационным материалам).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Дополнительные риски:</w:t>
      </w:r>
    </w:p>
    <w:p w:rsidR="00003FB4" w:rsidRP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срывы сроков ввода в эксплуатацию объектов образования;</w:t>
      </w:r>
    </w:p>
    <w:p w:rsidR="00003FB4" w:rsidRDefault="00003FB4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FB4">
        <w:rPr>
          <w:rFonts w:ascii="Times New Roman" w:hAnsi="Times New Roman" w:cs="Times New Roman"/>
          <w:color w:val="000000"/>
          <w:sz w:val="24"/>
          <w:szCs w:val="24"/>
        </w:rPr>
        <w:t>- увеличение числа аварийных школ;</w:t>
      </w:r>
    </w:p>
    <w:p w:rsidR="006850CB" w:rsidRPr="00003FB4" w:rsidRDefault="006850CB" w:rsidP="00414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возникновение аварийных чрезвычайных ситуаций на объектах образования.</w:t>
      </w:r>
    </w:p>
    <w:p w:rsidR="006850CB" w:rsidRDefault="006850CB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72" w:rsidRPr="00EC6AA5" w:rsidRDefault="00C27FA3" w:rsidP="00414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правляющ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 xml:space="preserve"> делами Администрации</w:t>
      </w:r>
    </w:p>
    <w:p w:rsidR="00B314B4" w:rsidRDefault="004143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>Орджоникидзевского района</w:t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14B4" w:rsidRPr="00EC6A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Т.А.Бу</w:t>
      </w:r>
      <w:r w:rsidR="00AB440D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27FA3">
        <w:rPr>
          <w:rFonts w:ascii="Times New Roman" w:hAnsi="Times New Roman" w:cs="Times New Roman"/>
          <w:color w:val="000000"/>
          <w:sz w:val="24"/>
          <w:szCs w:val="24"/>
        </w:rPr>
        <w:t>икова</w:t>
      </w: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38" w:rsidRDefault="00FA55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38" w:rsidRDefault="00FA55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38" w:rsidRDefault="00FA55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538" w:rsidRDefault="00FA5538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55" w:rsidRDefault="00651F55" w:rsidP="001F6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44013A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00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60A6" w:rsidRPr="007D2C64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8"/>
    <w:p w:rsidR="007D2C64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Перечень</w:t>
      </w:r>
    </w:p>
    <w:p w:rsidR="003960A6" w:rsidRPr="003960A6" w:rsidRDefault="003960A6" w:rsidP="007D2C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программных мероприятий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7"/>
        <w:gridCol w:w="1417"/>
        <w:gridCol w:w="1134"/>
        <w:gridCol w:w="1134"/>
        <w:gridCol w:w="1276"/>
        <w:gridCol w:w="1418"/>
      </w:tblGrid>
      <w:tr w:rsidR="003960A6" w:rsidRPr="003960A6" w:rsidTr="00FA5538">
        <w:trPr>
          <w:gridAfter w:val="5"/>
          <w:wAfter w:w="6379" w:type="dxa"/>
          <w:trHeight w:val="27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3960A6" w:rsidRPr="003960A6" w:rsidTr="00FA5538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3960A6" w:rsidRPr="003960A6" w:rsidTr="00FA5538">
        <w:trPr>
          <w:trHeight w:val="32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FF4050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FA5538">
        <w:trPr>
          <w:trHeight w:val="3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0A6" w:rsidRPr="003960A6" w:rsidTr="00FA5538">
        <w:trPr>
          <w:trHeight w:val="5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272352,1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FF4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дошкольного, начального общего, основного общего, среднего общего бразования в Орджоникидзевском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301013,2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17F" w:rsidRDefault="0002017F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«Развитие начального общего, основного общего, среднего общего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качественного проведения государственной итоговой аттестации обучающихся»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FF4050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развития сферы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</w:t>
            </w:r>
            <w:r w:rsidR="002C6C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B3799A" w:rsidP="00B3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</w:t>
            </w:r>
            <w:r w:rsidR="002C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«Развитие системы дополнительного образования  и воспитания де</w:t>
            </w: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тей в Орджоникидзевском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«Развитие системы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«Развитие и поддержка кадрового потенциала муниципальной системы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3960A6" w:rsidRPr="003960A6" w:rsidTr="00FA5538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«Подготовка и повышение квалификации кадров»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A6" w:rsidRPr="003960A6" w:rsidRDefault="002C6CC4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3960A6" w:rsidRPr="003960A6" w:rsidRDefault="003960A6" w:rsidP="003960A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6E7DE0">
          <w:headerReference w:type="default" r:id="rId14"/>
          <w:footerReference w:type="default" r:id="rId15"/>
          <w:pgSz w:w="11900" w:h="16800"/>
          <w:pgMar w:top="1134" w:right="680" w:bottom="1134" w:left="1871" w:header="720" w:footer="720" w:gutter="0"/>
          <w:cols w:space="720"/>
          <w:noEndnote/>
          <w:docGrid w:linePitch="299"/>
        </w:sectPr>
      </w:pPr>
      <w:bookmarkStart w:id="9" w:name="sub_1300"/>
    </w:p>
    <w:bookmarkEnd w:id="9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2</w:t>
      </w:r>
    </w:p>
    <w:p w:rsidR="003960A6" w:rsidRPr="007D2C64" w:rsidRDefault="007D2C64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="003960A6"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="003960A6"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>эффективности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</w:p>
    <w:p w:rsidR="003960A6" w:rsidRPr="003960A6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34"/>
        <w:gridCol w:w="1134"/>
        <w:gridCol w:w="850"/>
        <w:gridCol w:w="3402"/>
        <w:gridCol w:w="1134"/>
        <w:gridCol w:w="1134"/>
        <w:gridCol w:w="992"/>
        <w:gridCol w:w="1134"/>
        <w:gridCol w:w="1134"/>
        <w:gridCol w:w="952"/>
      </w:tblGrid>
      <w:tr w:rsidR="003960A6" w:rsidRPr="003960A6" w:rsidTr="00E1341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(РОГВ/ФИО)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Объем ресурсно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го обеспечения, тыс. рублей(2023-2026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1F411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год(2023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A6" w:rsidRPr="003960A6" w:rsidTr="00E1341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Республи-канский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DD7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0-3 лет, получающих услуги дошкольного образования в муниципальных бюджетных образовательных учреждениях, реализующих образовательные программы дошкольного образования от общего числа обратившихся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 года до 91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детей жителей района 3-7 лет, получающих услуги дошкольного образования в муниципальных бюджетных дошкольных образовательных учреждениях, реализующих образовательные программы дошкольного образования, от общего числа обратившихся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за данной услугой, к концу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бюджетных общеобразовательных учреждений района, в которых созданы условия для обучения детей с особыми образовательными потребностями, обусловленными возм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ожностями здоровья, к концу 2026 года до 76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 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обучающихся, охваченных изучением хакасского языка и литературы, от общего числа детей хакасс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кой национальности, к концу 2026 года до 80,6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школьников, охваченных горячим питанием, в общей числе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нности обучающихся, к концу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100%;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муниципальных образовательных организаций, соответствующих всем современным требованиям в части учебно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-материальной базы, к концу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74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образовательных организаций, соответствующих всем современным требованиям в ч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асти безопасности, к концу  2026 года до 91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детей, получающих услуги дополнительного образования, в общей численности детей в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возрасте 5-18 лет, к концу  2026 года до 82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13411" w:rsidRPr="0098243A" w:rsidRDefault="00E13411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общего образования, к концу 2026 года до 48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627B8" w:rsidRPr="0098243A" w:rsidRDefault="006627B8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5 до 18 лет, имеющих право на получение  дополнительного образования в рамках си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стемы персонифицированного финансирования к концу 2026 года  до 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-количество лучших педагогических работников Орджоникидзевского района, получивших муниципальную г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рантовую поддержку,</w:t>
            </w:r>
            <w:r w:rsidR="007D2C64"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до конца 2026 года  до 35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которым при прохождении аттестации в соответствующем году присвоена первая или высшая категория, в общей численности педагогических работников, подавших заявление на аттестац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ию в текущем году, до конца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97%;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прошедших профессиональную квалификац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ионную подготовку, до конца 2026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 года до 92 %;</w:t>
            </w:r>
          </w:p>
          <w:p w:rsidR="00E13411" w:rsidRPr="0098243A" w:rsidRDefault="00E13411" w:rsidP="00E1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педагогических работников, принявших участие в профессиональных конкурсах </w:t>
            </w:r>
            <w:r w:rsidR="00B53B78" w:rsidRPr="0098243A">
              <w:rPr>
                <w:rFonts w:ascii="Times New Roman" w:hAnsi="Times New Roman" w:cs="Times New Roman"/>
                <w:sz w:val="24"/>
                <w:szCs w:val="24"/>
              </w:rPr>
              <w:t>различного уровня, до конца 2026 года до 38</w:t>
            </w:r>
            <w:r w:rsidRPr="0098243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960A6" w:rsidRPr="0098243A" w:rsidRDefault="003960A6" w:rsidP="005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1136898,8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309357,2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26092,0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233899,0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1F4112" w:rsidRDefault="001F411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12">
              <w:rPr>
                <w:rFonts w:ascii="Times New Roman" w:hAnsi="Times New Roman" w:cs="Times New Roman"/>
                <w:sz w:val="20"/>
                <w:szCs w:val="20"/>
              </w:rPr>
              <w:t>49366,2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CE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2    «Развитие системы дополнительного образования и воспитания детей в Орджоникидзевском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0F6ABB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системы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 и поддержка кадрового потенциала муниципальной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AE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0A6" w:rsidRPr="003960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DA48F2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60A6" w:rsidRPr="003960A6" w:rsidTr="00E1341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3960A6" w:rsidRPr="003960A6" w:rsidRDefault="00626B0C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1173250,4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318445,1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26092,0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233899,0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AE5CC8" w:rsidRDefault="00AE5CC8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8">
              <w:rPr>
                <w:rFonts w:ascii="Times New Roman" w:hAnsi="Times New Roman" w:cs="Times New Roman"/>
                <w:sz w:val="20"/>
                <w:szCs w:val="20"/>
              </w:rPr>
              <w:t>58454,1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572B2D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0" w:name="sub_1500"/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10"/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разработки, утверждения, </w:t>
      </w:r>
    </w:p>
    <w:p w:rsid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реализации и оценки</w:t>
      </w:r>
      <w:r w:rsidRPr="007D2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эффективности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>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>о реализации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574"/>
        <w:gridCol w:w="1579"/>
        <w:gridCol w:w="1618"/>
        <w:gridCol w:w="4171"/>
      </w:tblGrid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41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по программе (тыс. рублей)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960A6" w:rsidRPr="003960A6" w:rsidTr="003960A6">
        <w:tc>
          <w:tcPr>
            <w:tcW w:w="41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Цель: Развитие и модернизация муниципальной системы  образования, обеспечивающей высокое качество образования в соответствии с запросами населения и перспективными задачами социально-экономического развития Орджоникидзевского района.</w:t>
            </w: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1: Создать в системе дошкольного, начального общего, основного общего, среднего общего образования Орджоникидзевского района равных возможностей для современного качественного образования и позитивной социализации детей;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2 Сформировать современную систему оценки качества образования на основе принципов открытости, объективности.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показателя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выполнения,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результатов (+ или -)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частичного или полного неисполнения каких-либо мероприятий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показателей результативности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Развитие начального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проведение государственной итоговой аттестации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развития сферы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1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системы дополнительного образования детей Орджоникидзевского района с целью обеспечения условий для развития детской одаренности и талантов, здоровье сбережения, социализации и максимально возможной самореализации детей в социально позитивных видах деятельности.</w:t>
            </w:r>
          </w:p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70"/>
        <w:gridCol w:w="1574"/>
        <w:gridCol w:w="1632"/>
        <w:gridCol w:w="4114"/>
      </w:tblGrid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11" w:name="sub_1700"/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Задача 4</w:t>
            </w:r>
            <w:r w:rsidR="007D2C6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.</w:t>
            </w: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Обеспечить условия для развития кадрового потенциала муниципальной системы образования: профессионального роста педагогических работников, привлечь молодых педагогов в систему образования.</w:t>
            </w:r>
          </w:p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(тыс. рублей)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Подготовка и повышение квалификации кадров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130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Показатели</w:t>
            </w: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 т.д.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7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spacing w:after="0" w:line="240" w:lineRule="auto"/>
              <w:ind w:firstLine="698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  <w:sectPr w:rsidR="003960A6" w:rsidRPr="003960A6" w:rsidSect="003960A6">
          <w:pgSz w:w="16800" w:h="11900" w:orient="landscape"/>
          <w:pgMar w:top="426" w:right="1440" w:bottom="426" w:left="1440" w:header="720" w:footer="720" w:gutter="0"/>
          <w:cols w:space="720"/>
          <w:noEndnote/>
        </w:sect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7D2C64" w:rsidTr="003960A6">
        <w:tc>
          <w:tcPr>
            <w:tcW w:w="4360" w:type="dxa"/>
          </w:tcPr>
          <w:bookmarkEnd w:id="11"/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2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D2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3960A6" w:rsidRPr="003960A6" w:rsidRDefault="003960A6" w:rsidP="003960A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960A6">
        <w:rPr>
          <w:rFonts w:ascii="Times New Roman" w:hAnsi="Times New Roman" w:cs="Times New Roman"/>
          <w:b/>
          <w:bCs/>
          <w:kern w:val="36"/>
          <w:sz w:val="28"/>
          <w:szCs w:val="28"/>
        </w:rPr>
        <w:t>Отчет о реализации*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 «Развитие образования в Орджоникидзевском районе»</w:t>
            </w: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 программы (подпрограммы) Орджоникидзевского района)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за _________________________20 ___года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960A6" w:rsidRPr="003960A6" w:rsidTr="003960A6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0A6" w:rsidRPr="003960A6" w:rsidTr="003960A6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(муниципальный заказчик)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3960A6">
        <w:rPr>
          <w:rFonts w:ascii="Times New Roman" w:hAnsi="Times New Roman" w:cs="Times New Roman"/>
          <w:sz w:val="20"/>
          <w:szCs w:val="20"/>
        </w:rPr>
        <w:t>(тыс. рублей в текущих ценах)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6"/>
        <w:gridCol w:w="1134"/>
        <w:gridCol w:w="1275"/>
        <w:gridCol w:w="1276"/>
        <w:gridCol w:w="992"/>
      </w:tblGrid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Профинансирова</w:t>
            </w:r>
            <w:r w:rsidR="007D2C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о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низкого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3960A6" w:rsidRPr="003960A6" w:rsidRDefault="003960A6" w:rsidP="007D2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hyperlink w:anchor="sub_1810" w:history="1">
              <w:r w:rsidRPr="003960A6">
                <w:rPr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3960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1.2.1. Субсидии местным бюджетам на софинансирование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810"/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807"/>
      <w:r w:rsidRPr="003960A6">
        <w:rPr>
          <w:rFonts w:ascii="Times New Roman" w:hAnsi="Times New Roman" w:cs="Times New Roman"/>
          <w:sz w:val="24"/>
          <w:szCs w:val="24"/>
        </w:rPr>
        <w:t>* Заполняется в целом по муниципальной программе и отдельно по каждой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подпрограмме</w:t>
      </w:r>
      <w:bookmarkEnd w:id="13"/>
      <w:r w:rsidRPr="003960A6">
        <w:rPr>
          <w:rFonts w:ascii="Times New Roman" w:hAnsi="Times New Roman" w:cs="Times New Roman"/>
          <w:sz w:val="24"/>
          <w:szCs w:val="24"/>
        </w:rPr>
        <w:t>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* *Заполняется при выполнении за квартал менее 25% мероприятий программы.</w:t>
      </w:r>
    </w:p>
    <w:bookmarkEnd w:id="12"/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DE0" w:rsidRPr="003960A6" w:rsidRDefault="006E7DE0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3960A6" w:rsidRPr="003960A6" w:rsidTr="003960A6">
        <w:tc>
          <w:tcPr>
            <w:tcW w:w="4360" w:type="dxa"/>
          </w:tcPr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3960A6" w:rsidRPr="007D2C64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hyperlink w:anchor="sub_1000" w:history="1">
              <w:r w:rsidRPr="007D2C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</w:t>
              </w:r>
            </w:hyperlink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7D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утверждения, реализации и оценки эффективности муниципальных программ </w:t>
            </w:r>
          </w:p>
          <w:p w:rsidR="003960A6" w:rsidRPr="003960A6" w:rsidRDefault="003960A6" w:rsidP="007D2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Порядок </w:t>
      </w: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  <w:t xml:space="preserve">проведения оценки эффективности реализации </w:t>
      </w:r>
    </w:p>
    <w:p w:rsidR="003960A6" w:rsidRPr="003960A6" w:rsidRDefault="003960A6" w:rsidP="003960A6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муниципальных программ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1. Порядок проведения оценки эффективности реализации муниципальных программ Орджоникидзевского района (далее - Порядок) определяет правила оценки эффективности реализации муниципальных программ Орджоникидзевского района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2. Для оценки эффективности реализации муниципальной программы применяются целевые показатели, указанные в паспорте муниципальной  программы.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достижении планового значения показателя либо при его превышении - плюс 1 балл;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при не достижении планового значения показателя - минус 1 балл.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отрицательное значение - эффективность снизилась по сравнению с предыдущим годом;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0 баллов - эффективность находится на уровне предыдущего года;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положительное значение - эффективность повысилась по сравнению с предыдущим годом.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менее 50 процентов показателей имеют положительное значение, то реализация муниципальной программы (подпрограммы) считается неэффективной;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50-80 процентов показателей имеют положительной значение, то реализация муниципальной программы (подпрограммы) имеет средний уровень эффективности;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если 80-100 процентов показателей имеют положительной значение, то реализация муниципальной программы (подпрограммы) считается эффективной.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</w:t>
      </w:r>
      <w:r w:rsidRPr="007D2C64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и оформляется в виде отчета по форме согласно </w:t>
      </w:r>
      <w:hyperlink w:anchor="sub_1822" w:history="1">
        <w:r w:rsidRPr="007D2C64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7D2C64">
        <w:rPr>
          <w:rFonts w:ascii="Times New Roman" w:hAnsi="Times New Roman" w:cs="Times New Roman"/>
          <w:sz w:val="24"/>
          <w:szCs w:val="24"/>
        </w:rPr>
        <w:t xml:space="preserve"> к настоящему Порядку (приложение).</w:t>
      </w:r>
    </w:p>
    <w:p w:rsidR="003960A6" w:rsidRPr="007D2C64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Default="003960A6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4" w:name="sub_1822"/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</w:t>
      </w:r>
    </w:p>
    <w:p w:rsidR="006E7DE0" w:rsidRDefault="006E7DE0" w:rsidP="006E7D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6E7DE0" w:rsidRPr="003960A6" w:rsidRDefault="006E7DE0" w:rsidP="006E7DE0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                                             </w:t>
      </w:r>
      <w:r w:rsidRPr="007D2C6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bookmarkEnd w:id="14"/>
    <w:p w:rsidR="003960A6" w:rsidRPr="007D2C64" w:rsidRDefault="003960A6" w:rsidP="007D2C64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</w:t>
      </w:r>
      <w:hyperlink w:anchor="sub_1812" w:history="1">
        <w:r w:rsidRPr="007D2C64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7D2C64">
        <w:rPr>
          <w:rFonts w:ascii="Times New Roman" w:hAnsi="Times New Roman" w:cs="Times New Roman"/>
          <w:bCs/>
          <w:sz w:val="24"/>
          <w:szCs w:val="24"/>
        </w:rPr>
        <w:t xml:space="preserve"> проведения оценки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эффективности реализации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муниципальных программ </w:t>
      </w:r>
    </w:p>
    <w:p w:rsidR="003960A6" w:rsidRPr="007D2C64" w:rsidRDefault="003960A6" w:rsidP="007D2C6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C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Орджоникидзевского района</w:t>
      </w: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3960A6" w:rsidRPr="003960A6" w:rsidRDefault="003960A6" w:rsidP="003960A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об оценке эффективности реализации муниципальной программы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 xml:space="preserve"> Орджоникидзевского района</w:t>
      </w: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6">
        <w:rPr>
          <w:rFonts w:ascii="Times New Roman" w:hAnsi="Times New Roman" w:cs="Times New Roman"/>
          <w:b/>
          <w:sz w:val="24"/>
          <w:szCs w:val="24"/>
        </w:rPr>
        <w:t>за ___________________ год</w:t>
      </w:r>
    </w:p>
    <w:p w:rsidR="007D2C64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муниципальная программ «Развитие образования в Орджоникидзевском районе»</w:t>
      </w:r>
    </w:p>
    <w:p w:rsidR="007D2C64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60A6" w:rsidRPr="003960A6" w:rsidRDefault="007D2C64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 xml:space="preserve"> </w:t>
      </w:r>
      <w:r w:rsidR="003960A6" w:rsidRPr="007D2C64">
        <w:rPr>
          <w:rFonts w:ascii="Times New Roman" w:hAnsi="Times New Roman" w:cs="Times New Roman"/>
          <w:sz w:val="20"/>
          <w:szCs w:val="20"/>
        </w:rPr>
        <w:t>(наименование муниципальной программы Орджоникидзевского района, годы ее реализации, исполнитель)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410"/>
        <w:gridCol w:w="1418"/>
        <w:gridCol w:w="1134"/>
      </w:tblGrid>
      <w:tr w:rsidR="003960A6" w:rsidRPr="003960A6" w:rsidTr="003960A6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960A6" w:rsidRPr="003960A6" w:rsidTr="003960A6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 Орджоникидзевского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A6" w:rsidRPr="003960A6" w:rsidTr="003960A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муниципальной </w:t>
            </w:r>
          </w:p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A6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процентов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A6" w:rsidRPr="003960A6" w:rsidRDefault="003960A6" w:rsidP="00396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A6"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0A6" w:rsidRPr="003960A6" w:rsidRDefault="003960A6" w:rsidP="0039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B4" w:rsidRPr="00EC6AA5" w:rsidRDefault="00B314B4" w:rsidP="001F6E8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7"/>
    <w:p w:rsidR="003960A6" w:rsidRPr="003960A6" w:rsidRDefault="003960A6" w:rsidP="006E7DE0">
      <w:pPr>
        <w:rPr>
          <w:rFonts w:ascii="Times New Roman" w:hAnsi="Times New Roman" w:cs="Times New Roman"/>
          <w:sz w:val="26"/>
          <w:szCs w:val="26"/>
        </w:rPr>
      </w:pPr>
    </w:p>
    <w:sectPr w:rsidR="003960A6" w:rsidRPr="003960A6" w:rsidSect="0002303F">
      <w:footerReference w:type="default" r:id="rId16"/>
      <w:pgSz w:w="11906" w:h="16838"/>
      <w:pgMar w:top="1134" w:right="851" w:bottom="426" w:left="1985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5B" w:rsidRDefault="00EA5F5B">
      <w:r>
        <w:separator/>
      </w:r>
    </w:p>
  </w:endnote>
  <w:endnote w:type="continuationSeparator" w:id="0">
    <w:p w:rsidR="00EA5F5B" w:rsidRDefault="00EA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87929"/>
      <w:docPartObj>
        <w:docPartGallery w:val="Page Numbers (Bottom of Page)"/>
        <w:docPartUnique/>
      </w:docPartObj>
    </w:sdtPr>
    <w:sdtEndPr/>
    <w:sdtContent>
      <w:p w:rsidR="009B59B0" w:rsidRDefault="009B59B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77">
          <w:rPr>
            <w:noProof/>
          </w:rPr>
          <w:t>13</w:t>
        </w:r>
        <w:r>
          <w:fldChar w:fldCharType="end"/>
        </w:r>
      </w:p>
    </w:sdtContent>
  </w:sdt>
  <w:p w:rsidR="009B59B0" w:rsidRDefault="009B59B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365032"/>
      <w:docPartObj>
        <w:docPartGallery w:val="Page Numbers (Bottom of Page)"/>
        <w:docPartUnique/>
      </w:docPartObj>
    </w:sdtPr>
    <w:sdtEndPr/>
    <w:sdtContent>
      <w:p w:rsidR="009B59B0" w:rsidRDefault="009B59B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AD">
          <w:rPr>
            <w:noProof/>
          </w:rPr>
          <w:t>53</w:t>
        </w:r>
        <w:r>
          <w:fldChar w:fldCharType="end"/>
        </w:r>
      </w:p>
    </w:sdtContent>
  </w:sdt>
  <w:p w:rsidR="009B59B0" w:rsidRDefault="009B59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5B" w:rsidRDefault="00EA5F5B">
      <w:r>
        <w:separator/>
      </w:r>
    </w:p>
  </w:footnote>
  <w:footnote w:type="continuationSeparator" w:id="0">
    <w:p w:rsidR="00EA5F5B" w:rsidRDefault="00EA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B0" w:rsidRDefault="009B59B0">
    <w:pPr>
      <w:pStyle w:val="af2"/>
      <w:jc w:val="center"/>
    </w:pPr>
  </w:p>
  <w:p w:rsidR="009B59B0" w:rsidRDefault="009B59B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AA0"/>
    <w:multiLevelType w:val="multilevel"/>
    <w:tmpl w:val="398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34AB0"/>
    <w:multiLevelType w:val="hybridMultilevel"/>
    <w:tmpl w:val="0A5E38FC"/>
    <w:lvl w:ilvl="0" w:tplc="04B281A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19E21862"/>
    <w:multiLevelType w:val="hybridMultilevel"/>
    <w:tmpl w:val="64C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6D5F"/>
    <w:multiLevelType w:val="hybridMultilevel"/>
    <w:tmpl w:val="67DE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4B"/>
    <w:multiLevelType w:val="hybridMultilevel"/>
    <w:tmpl w:val="72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643"/>
    <w:multiLevelType w:val="hybridMultilevel"/>
    <w:tmpl w:val="810C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04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2AC04F19"/>
    <w:multiLevelType w:val="multilevel"/>
    <w:tmpl w:val="901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13CDD"/>
    <w:multiLevelType w:val="multilevel"/>
    <w:tmpl w:val="600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37B60"/>
    <w:multiLevelType w:val="multilevel"/>
    <w:tmpl w:val="ACF0E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</w:abstractNum>
  <w:abstractNum w:abstractNumId="10">
    <w:nsid w:val="3076598C"/>
    <w:multiLevelType w:val="hybridMultilevel"/>
    <w:tmpl w:val="4800B5CA"/>
    <w:lvl w:ilvl="0" w:tplc="A3187BD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80"/>
        </w:tabs>
        <w:ind w:left="7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00"/>
        </w:tabs>
        <w:ind w:left="8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20"/>
        </w:tabs>
        <w:ind w:left="8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440"/>
        </w:tabs>
        <w:ind w:left="9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160"/>
        </w:tabs>
        <w:ind w:left="10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880"/>
        </w:tabs>
        <w:ind w:left="10880" w:hanging="360"/>
      </w:pPr>
      <w:rPr>
        <w:rFonts w:cs="Times New Roman"/>
      </w:rPr>
    </w:lvl>
  </w:abstractNum>
  <w:abstractNum w:abstractNumId="11">
    <w:nsid w:val="31A0003C"/>
    <w:multiLevelType w:val="multilevel"/>
    <w:tmpl w:val="3EA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C0448"/>
    <w:multiLevelType w:val="multilevel"/>
    <w:tmpl w:val="F4A29B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307EBC"/>
    <w:multiLevelType w:val="hybridMultilevel"/>
    <w:tmpl w:val="7350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12A3E"/>
    <w:multiLevelType w:val="multilevel"/>
    <w:tmpl w:val="9FF6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A7586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C7A2053"/>
    <w:multiLevelType w:val="multilevel"/>
    <w:tmpl w:val="8DA8F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AF125D7"/>
    <w:multiLevelType w:val="multilevel"/>
    <w:tmpl w:val="DE9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7662D"/>
    <w:multiLevelType w:val="multilevel"/>
    <w:tmpl w:val="50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C11F5"/>
    <w:multiLevelType w:val="hybridMultilevel"/>
    <w:tmpl w:val="1ED06DFA"/>
    <w:lvl w:ilvl="0" w:tplc="D9AE670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D734D6"/>
    <w:multiLevelType w:val="multilevel"/>
    <w:tmpl w:val="5C6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B59D9"/>
    <w:multiLevelType w:val="hybridMultilevel"/>
    <w:tmpl w:val="D262A5A2"/>
    <w:lvl w:ilvl="0" w:tplc="1B7250C4">
      <w:start w:val="7"/>
      <w:numFmt w:val="decimal"/>
      <w:lvlText w:val="%1."/>
      <w:lvlJc w:val="left"/>
      <w:pPr>
        <w:ind w:left="2770" w:hanging="360"/>
      </w:pPr>
      <w:rPr>
        <w:rFonts w:cs="Times New Roman" w:hint="default"/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2">
    <w:nsid w:val="79A0495F"/>
    <w:multiLevelType w:val="multilevel"/>
    <w:tmpl w:val="1C2E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>
    <w:nsid w:val="7DDB0589"/>
    <w:multiLevelType w:val="multilevel"/>
    <w:tmpl w:val="F9CCAD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F012BC4"/>
    <w:multiLevelType w:val="hybridMultilevel"/>
    <w:tmpl w:val="2C9CBDD8"/>
    <w:lvl w:ilvl="0" w:tplc="F8D6CB8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1"/>
        </w:tabs>
        <w:ind w:left="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1"/>
        </w:tabs>
        <w:ind w:left="1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1"/>
        </w:tabs>
        <w:ind w:left="2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1"/>
        </w:tabs>
        <w:ind w:left="3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1"/>
        </w:tabs>
        <w:ind w:left="4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1"/>
        </w:tabs>
        <w:ind w:left="5871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18"/>
  </w:num>
  <w:num w:numId="9">
    <w:abstractNumId w:val="21"/>
  </w:num>
  <w:num w:numId="10">
    <w:abstractNumId w:val="16"/>
  </w:num>
  <w:num w:numId="11">
    <w:abstractNumId w:val="19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6"/>
  </w:num>
  <w:num w:numId="17">
    <w:abstractNumId w:val="9"/>
  </w:num>
  <w:num w:numId="18">
    <w:abstractNumId w:val="24"/>
  </w:num>
  <w:num w:numId="19">
    <w:abstractNumId w:val="12"/>
  </w:num>
  <w:num w:numId="20">
    <w:abstractNumId w:val="4"/>
  </w:num>
  <w:num w:numId="21">
    <w:abstractNumId w:val="13"/>
  </w:num>
  <w:num w:numId="22">
    <w:abstractNumId w:val="5"/>
  </w:num>
  <w:num w:numId="23">
    <w:abstractNumId w:val="23"/>
  </w:num>
  <w:num w:numId="24">
    <w:abstractNumId w:val="22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CA6"/>
    <w:rsid w:val="00001BAF"/>
    <w:rsid w:val="000020AD"/>
    <w:rsid w:val="000021D0"/>
    <w:rsid w:val="000039A6"/>
    <w:rsid w:val="00003FB4"/>
    <w:rsid w:val="00004879"/>
    <w:rsid w:val="00005984"/>
    <w:rsid w:val="00005EE6"/>
    <w:rsid w:val="0000767A"/>
    <w:rsid w:val="000103C2"/>
    <w:rsid w:val="00010C20"/>
    <w:rsid w:val="00010CE9"/>
    <w:rsid w:val="00010E02"/>
    <w:rsid w:val="0001104E"/>
    <w:rsid w:val="00011352"/>
    <w:rsid w:val="00011503"/>
    <w:rsid w:val="000118AF"/>
    <w:rsid w:val="00011C57"/>
    <w:rsid w:val="00011EDF"/>
    <w:rsid w:val="00011F1F"/>
    <w:rsid w:val="00013203"/>
    <w:rsid w:val="00013613"/>
    <w:rsid w:val="000142F6"/>
    <w:rsid w:val="00014351"/>
    <w:rsid w:val="000147B3"/>
    <w:rsid w:val="00015254"/>
    <w:rsid w:val="00015802"/>
    <w:rsid w:val="000159C8"/>
    <w:rsid w:val="0002017F"/>
    <w:rsid w:val="000211BB"/>
    <w:rsid w:val="0002303F"/>
    <w:rsid w:val="0002357D"/>
    <w:rsid w:val="00024240"/>
    <w:rsid w:val="0002464F"/>
    <w:rsid w:val="0002515B"/>
    <w:rsid w:val="00025926"/>
    <w:rsid w:val="00026484"/>
    <w:rsid w:val="00026983"/>
    <w:rsid w:val="0003044F"/>
    <w:rsid w:val="0003082D"/>
    <w:rsid w:val="00031644"/>
    <w:rsid w:val="00032372"/>
    <w:rsid w:val="00032506"/>
    <w:rsid w:val="00033288"/>
    <w:rsid w:val="000344DA"/>
    <w:rsid w:val="00034B64"/>
    <w:rsid w:val="00034D3E"/>
    <w:rsid w:val="000354E5"/>
    <w:rsid w:val="0003653B"/>
    <w:rsid w:val="00037F07"/>
    <w:rsid w:val="00040F51"/>
    <w:rsid w:val="00042954"/>
    <w:rsid w:val="00046DCF"/>
    <w:rsid w:val="00047B39"/>
    <w:rsid w:val="00051110"/>
    <w:rsid w:val="00052828"/>
    <w:rsid w:val="000543D7"/>
    <w:rsid w:val="00054608"/>
    <w:rsid w:val="00055AB6"/>
    <w:rsid w:val="00055E14"/>
    <w:rsid w:val="0005659E"/>
    <w:rsid w:val="000567F5"/>
    <w:rsid w:val="000569A3"/>
    <w:rsid w:val="00057BB6"/>
    <w:rsid w:val="00057CFD"/>
    <w:rsid w:val="00060725"/>
    <w:rsid w:val="00061DBF"/>
    <w:rsid w:val="0006340F"/>
    <w:rsid w:val="000655AA"/>
    <w:rsid w:val="000655B0"/>
    <w:rsid w:val="000657FF"/>
    <w:rsid w:val="00070C22"/>
    <w:rsid w:val="00071191"/>
    <w:rsid w:val="00072746"/>
    <w:rsid w:val="000734D2"/>
    <w:rsid w:val="0007429C"/>
    <w:rsid w:val="0007608E"/>
    <w:rsid w:val="00076972"/>
    <w:rsid w:val="0007748E"/>
    <w:rsid w:val="00077908"/>
    <w:rsid w:val="00077F8E"/>
    <w:rsid w:val="000800F9"/>
    <w:rsid w:val="0008054F"/>
    <w:rsid w:val="00082E1F"/>
    <w:rsid w:val="00082FA3"/>
    <w:rsid w:val="000866E6"/>
    <w:rsid w:val="0009080D"/>
    <w:rsid w:val="0009206F"/>
    <w:rsid w:val="000947B6"/>
    <w:rsid w:val="00094867"/>
    <w:rsid w:val="00096649"/>
    <w:rsid w:val="0009678D"/>
    <w:rsid w:val="00097F66"/>
    <w:rsid w:val="000A0CB6"/>
    <w:rsid w:val="000A1F1C"/>
    <w:rsid w:val="000A23D2"/>
    <w:rsid w:val="000A306B"/>
    <w:rsid w:val="000A514D"/>
    <w:rsid w:val="000A67AB"/>
    <w:rsid w:val="000A7211"/>
    <w:rsid w:val="000A793D"/>
    <w:rsid w:val="000B0E77"/>
    <w:rsid w:val="000B179D"/>
    <w:rsid w:val="000B21BD"/>
    <w:rsid w:val="000B4468"/>
    <w:rsid w:val="000B5193"/>
    <w:rsid w:val="000B55BF"/>
    <w:rsid w:val="000B7310"/>
    <w:rsid w:val="000C10D0"/>
    <w:rsid w:val="000C23DA"/>
    <w:rsid w:val="000C3B89"/>
    <w:rsid w:val="000D0132"/>
    <w:rsid w:val="000D0D0D"/>
    <w:rsid w:val="000D0DC3"/>
    <w:rsid w:val="000D256B"/>
    <w:rsid w:val="000D2D92"/>
    <w:rsid w:val="000D3469"/>
    <w:rsid w:val="000D3C92"/>
    <w:rsid w:val="000D3FC3"/>
    <w:rsid w:val="000D48D7"/>
    <w:rsid w:val="000D49EA"/>
    <w:rsid w:val="000D6AA9"/>
    <w:rsid w:val="000E103E"/>
    <w:rsid w:val="000E1048"/>
    <w:rsid w:val="000E1319"/>
    <w:rsid w:val="000E2AC3"/>
    <w:rsid w:val="000E2B2A"/>
    <w:rsid w:val="000E3957"/>
    <w:rsid w:val="000E3991"/>
    <w:rsid w:val="000E4608"/>
    <w:rsid w:val="000E4A35"/>
    <w:rsid w:val="000E4F31"/>
    <w:rsid w:val="000E6084"/>
    <w:rsid w:val="000F000E"/>
    <w:rsid w:val="000F032F"/>
    <w:rsid w:val="000F0345"/>
    <w:rsid w:val="000F1842"/>
    <w:rsid w:val="000F3727"/>
    <w:rsid w:val="000F3AFE"/>
    <w:rsid w:val="000F5D3B"/>
    <w:rsid w:val="000F6ABB"/>
    <w:rsid w:val="00100442"/>
    <w:rsid w:val="001009FE"/>
    <w:rsid w:val="00101685"/>
    <w:rsid w:val="00101A7E"/>
    <w:rsid w:val="001049E4"/>
    <w:rsid w:val="00105522"/>
    <w:rsid w:val="00107391"/>
    <w:rsid w:val="001101C5"/>
    <w:rsid w:val="0011218D"/>
    <w:rsid w:val="001125B5"/>
    <w:rsid w:val="0011373C"/>
    <w:rsid w:val="001148EA"/>
    <w:rsid w:val="00114B52"/>
    <w:rsid w:val="00114C73"/>
    <w:rsid w:val="00116B23"/>
    <w:rsid w:val="00117715"/>
    <w:rsid w:val="00121C50"/>
    <w:rsid w:val="00121F76"/>
    <w:rsid w:val="00122C48"/>
    <w:rsid w:val="001231C5"/>
    <w:rsid w:val="001235E0"/>
    <w:rsid w:val="0012441E"/>
    <w:rsid w:val="001244E8"/>
    <w:rsid w:val="001268F5"/>
    <w:rsid w:val="00127307"/>
    <w:rsid w:val="00130156"/>
    <w:rsid w:val="00131E2D"/>
    <w:rsid w:val="0013273F"/>
    <w:rsid w:val="0013288A"/>
    <w:rsid w:val="00132DC2"/>
    <w:rsid w:val="00132EC1"/>
    <w:rsid w:val="00135177"/>
    <w:rsid w:val="001356D2"/>
    <w:rsid w:val="001358CA"/>
    <w:rsid w:val="001364A5"/>
    <w:rsid w:val="00136B62"/>
    <w:rsid w:val="00137C9F"/>
    <w:rsid w:val="00140473"/>
    <w:rsid w:val="001413FD"/>
    <w:rsid w:val="00141F27"/>
    <w:rsid w:val="001423F7"/>
    <w:rsid w:val="00143755"/>
    <w:rsid w:val="00145FE7"/>
    <w:rsid w:val="001475D8"/>
    <w:rsid w:val="00151B63"/>
    <w:rsid w:val="00151BDE"/>
    <w:rsid w:val="00151EA4"/>
    <w:rsid w:val="001527C7"/>
    <w:rsid w:val="00152846"/>
    <w:rsid w:val="00152DE8"/>
    <w:rsid w:val="0015304E"/>
    <w:rsid w:val="001539A4"/>
    <w:rsid w:val="001556CE"/>
    <w:rsid w:val="00155991"/>
    <w:rsid w:val="00155E4A"/>
    <w:rsid w:val="00155F82"/>
    <w:rsid w:val="00156B8E"/>
    <w:rsid w:val="0015743B"/>
    <w:rsid w:val="00157B86"/>
    <w:rsid w:val="00157E91"/>
    <w:rsid w:val="0016058C"/>
    <w:rsid w:val="00161447"/>
    <w:rsid w:val="00161BAC"/>
    <w:rsid w:val="001631E9"/>
    <w:rsid w:val="00163365"/>
    <w:rsid w:val="00163E1F"/>
    <w:rsid w:val="0016629B"/>
    <w:rsid w:val="001669C7"/>
    <w:rsid w:val="00170C4A"/>
    <w:rsid w:val="001716EA"/>
    <w:rsid w:val="00173138"/>
    <w:rsid w:val="0017421A"/>
    <w:rsid w:val="001760F1"/>
    <w:rsid w:val="001769C5"/>
    <w:rsid w:val="001772B7"/>
    <w:rsid w:val="00177AAA"/>
    <w:rsid w:val="001813AC"/>
    <w:rsid w:val="00181AA8"/>
    <w:rsid w:val="0018232F"/>
    <w:rsid w:val="00182C81"/>
    <w:rsid w:val="001851A3"/>
    <w:rsid w:val="00185948"/>
    <w:rsid w:val="0018666C"/>
    <w:rsid w:val="0018706A"/>
    <w:rsid w:val="00187AFA"/>
    <w:rsid w:val="0019026C"/>
    <w:rsid w:val="00192455"/>
    <w:rsid w:val="001927B2"/>
    <w:rsid w:val="00194A86"/>
    <w:rsid w:val="00196412"/>
    <w:rsid w:val="00197807"/>
    <w:rsid w:val="001A01C0"/>
    <w:rsid w:val="001A06CC"/>
    <w:rsid w:val="001A0914"/>
    <w:rsid w:val="001A1AFB"/>
    <w:rsid w:val="001A2420"/>
    <w:rsid w:val="001A2FD0"/>
    <w:rsid w:val="001A3D3F"/>
    <w:rsid w:val="001A47BB"/>
    <w:rsid w:val="001A4ACA"/>
    <w:rsid w:val="001A5D3A"/>
    <w:rsid w:val="001A66E2"/>
    <w:rsid w:val="001B2C51"/>
    <w:rsid w:val="001B34BD"/>
    <w:rsid w:val="001B3C37"/>
    <w:rsid w:val="001B467D"/>
    <w:rsid w:val="001B4BA1"/>
    <w:rsid w:val="001B6605"/>
    <w:rsid w:val="001B7E04"/>
    <w:rsid w:val="001B7E74"/>
    <w:rsid w:val="001B7ED2"/>
    <w:rsid w:val="001C0242"/>
    <w:rsid w:val="001C10DB"/>
    <w:rsid w:val="001C10F5"/>
    <w:rsid w:val="001C1ABA"/>
    <w:rsid w:val="001C1BFE"/>
    <w:rsid w:val="001C26D2"/>
    <w:rsid w:val="001C32BF"/>
    <w:rsid w:val="001C5CF1"/>
    <w:rsid w:val="001C6E32"/>
    <w:rsid w:val="001C7D0A"/>
    <w:rsid w:val="001C7FEC"/>
    <w:rsid w:val="001D1011"/>
    <w:rsid w:val="001D1221"/>
    <w:rsid w:val="001D1454"/>
    <w:rsid w:val="001D2572"/>
    <w:rsid w:val="001D2DCB"/>
    <w:rsid w:val="001D3B6B"/>
    <w:rsid w:val="001D3BBB"/>
    <w:rsid w:val="001D609E"/>
    <w:rsid w:val="001D7379"/>
    <w:rsid w:val="001E11DC"/>
    <w:rsid w:val="001E1365"/>
    <w:rsid w:val="001E1C96"/>
    <w:rsid w:val="001E37B8"/>
    <w:rsid w:val="001E4458"/>
    <w:rsid w:val="001E44FF"/>
    <w:rsid w:val="001E5278"/>
    <w:rsid w:val="001E53C7"/>
    <w:rsid w:val="001E565E"/>
    <w:rsid w:val="001E5F93"/>
    <w:rsid w:val="001F0162"/>
    <w:rsid w:val="001F05F7"/>
    <w:rsid w:val="001F0C5B"/>
    <w:rsid w:val="001F0FC0"/>
    <w:rsid w:val="001F1797"/>
    <w:rsid w:val="001F243A"/>
    <w:rsid w:val="001F2CF1"/>
    <w:rsid w:val="001F2D04"/>
    <w:rsid w:val="001F4112"/>
    <w:rsid w:val="001F4AD0"/>
    <w:rsid w:val="001F4EF1"/>
    <w:rsid w:val="001F509C"/>
    <w:rsid w:val="001F50AD"/>
    <w:rsid w:val="001F5D4F"/>
    <w:rsid w:val="001F6E8D"/>
    <w:rsid w:val="001F7269"/>
    <w:rsid w:val="001F7F51"/>
    <w:rsid w:val="00200507"/>
    <w:rsid w:val="0020169D"/>
    <w:rsid w:val="00203409"/>
    <w:rsid w:val="0020368F"/>
    <w:rsid w:val="002039E1"/>
    <w:rsid w:val="002044E4"/>
    <w:rsid w:val="00205A3F"/>
    <w:rsid w:val="00207477"/>
    <w:rsid w:val="00207F26"/>
    <w:rsid w:val="002119C5"/>
    <w:rsid w:val="00211CAB"/>
    <w:rsid w:val="002127EF"/>
    <w:rsid w:val="00212836"/>
    <w:rsid w:val="00213FD0"/>
    <w:rsid w:val="00214409"/>
    <w:rsid w:val="0021635E"/>
    <w:rsid w:val="00220EF6"/>
    <w:rsid w:val="002213B2"/>
    <w:rsid w:val="0022164D"/>
    <w:rsid w:val="002218AB"/>
    <w:rsid w:val="00221BA8"/>
    <w:rsid w:val="00226E70"/>
    <w:rsid w:val="0022720B"/>
    <w:rsid w:val="00233B7F"/>
    <w:rsid w:val="00233BDD"/>
    <w:rsid w:val="00234B4A"/>
    <w:rsid w:val="002362A9"/>
    <w:rsid w:val="00236432"/>
    <w:rsid w:val="00236AA2"/>
    <w:rsid w:val="00236CCA"/>
    <w:rsid w:val="00241B58"/>
    <w:rsid w:val="00241C9E"/>
    <w:rsid w:val="00243E49"/>
    <w:rsid w:val="00244FB0"/>
    <w:rsid w:val="002450C9"/>
    <w:rsid w:val="0024513A"/>
    <w:rsid w:val="0025029D"/>
    <w:rsid w:val="002503E5"/>
    <w:rsid w:val="0025143C"/>
    <w:rsid w:val="00251D76"/>
    <w:rsid w:val="00252E1A"/>
    <w:rsid w:val="0025303F"/>
    <w:rsid w:val="00254025"/>
    <w:rsid w:val="002552C5"/>
    <w:rsid w:val="0025652B"/>
    <w:rsid w:val="00256716"/>
    <w:rsid w:val="00257636"/>
    <w:rsid w:val="00260329"/>
    <w:rsid w:val="00260A66"/>
    <w:rsid w:val="00261031"/>
    <w:rsid w:val="0026252A"/>
    <w:rsid w:val="00263136"/>
    <w:rsid w:val="0026325B"/>
    <w:rsid w:val="0026519A"/>
    <w:rsid w:val="00265396"/>
    <w:rsid w:val="00265F93"/>
    <w:rsid w:val="002677FC"/>
    <w:rsid w:val="00271B16"/>
    <w:rsid w:val="0027346D"/>
    <w:rsid w:val="00273AE0"/>
    <w:rsid w:val="00274295"/>
    <w:rsid w:val="002800EF"/>
    <w:rsid w:val="00280C9F"/>
    <w:rsid w:val="00280E72"/>
    <w:rsid w:val="0028314B"/>
    <w:rsid w:val="002840E6"/>
    <w:rsid w:val="002843A0"/>
    <w:rsid w:val="00284E09"/>
    <w:rsid w:val="00285266"/>
    <w:rsid w:val="002853DE"/>
    <w:rsid w:val="00287D1E"/>
    <w:rsid w:val="0029173A"/>
    <w:rsid w:val="00294AA0"/>
    <w:rsid w:val="002952E7"/>
    <w:rsid w:val="00295316"/>
    <w:rsid w:val="00295AB4"/>
    <w:rsid w:val="00296BBA"/>
    <w:rsid w:val="00297813"/>
    <w:rsid w:val="002A0573"/>
    <w:rsid w:val="002A0BC6"/>
    <w:rsid w:val="002A227B"/>
    <w:rsid w:val="002A2E30"/>
    <w:rsid w:val="002A2EC7"/>
    <w:rsid w:val="002A3657"/>
    <w:rsid w:val="002A3707"/>
    <w:rsid w:val="002A3AE4"/>
    <w:rsid w:val="002A3B8A"/>
    <w:rsid w:val="002A3E01"/>
    <w:rsid w:val="002A4737"/>
    <w:rsid w:val="002A54D7"/>
    <w:rsid w:val="002A575B"/>
    <w:rsid w:val="002A79CE"/>
    <w:rsid w:val="002A7BF9"/>
    <w:rsid w:val="002B1154"/>
    <w:rsid w:val="002B11C0"/>
    <w:rsid w:val="002B2231"/>
    <w:rsid w:val="002B2FB5"/>
    <w:rsid w:val="002B31BF"/>
    <w:rsid w:val="002B3AFF"/>
    <w:rsid w:val="002B4E7D"/>
    <w:rsid w:val="002B59B1"/>
    <w:rsid w:val="002B59E5"/>
    <w:rsid w:val="002B7033"/>
    <w:rsid w:val="002B71A6"/>
    <w:rsid w:val="002B7455"/>
    <w:rsid w:val="002C2317"/>
    <w:rsid w:val="002C4EAD"/>
    <w:rsid w:val="002C63A7"/>
    <w:rsid w:val="002C63CE"/>
    <w:rsid w:val="002C6CC4"/>
    <w:rsid w:val="002C765D"/>
    <w:rsid w:val="002D0886"/>
    <w:rsid w:val="002D1652"/>
    <w:rsid w:val="002D2227"/>
    <w:rsid w:val="002D2590"/>
    <w:rsid w:val="002D2B46"/>
    <w:rsid w:val="002D4435"/>
    <w:rsid w:val="002D4CBE"/>
    <w:rsid w:val="002D6247"/>
    <w:rsid w:val="002D7B2B"/>
    <w:rsid w:val="002E1A60"/>
    <w:rsid w:val="002E26C4"/>
    <w:rsid w:val="002E5C3E"/>
    <w:rsid w:val="002E7731"/>
    <w:rsid w:val="002F16BB"/>
    <w:rsid w:val="002F26E1"/>
    <w:rsid w:val="002F3849"/>
    <w:rsid w:val="002F4C72"/>
    <w:rsid w:val="002F563B"/>
    <w:rsid w:val="002F5838"/>
    <w:rsid w:val="002F6B08"/>
    <w:rsid w:val="002F78CF"/>
    <w:rsid w:val="002F7E24"/>
    <w:rsid w:val="003013EF"/>
    <w:rsid w:val="00301A38"/>
    <w:rsid w:val="00302B5B"/>
    <w:rsid w:val="00302D56"/>
    <w:rsid w:val="00302DD9"/>
    <w:rsid w:val="00304DD7"/>
    <w:rsid w:val="00305B01"/>
    <w:rsid w:val="00305FDF"/>
    <w:rsid w:val="003062B2"/>
    <w:rsid w:val="0030689C"/>
    <w:rsid w:val="0031189F"/>
    <w:rsid w:val="00311B40"/>
    <w:rsid w:val="00312AB4"/>
    <w:rsid w:val="003130FB"/>
    <w:rsid w:val="00314198"/>
    <w:rsid w:val="00314FBD"/>
    <w:rsid w:val="00315E53"/>
    <w:rsid w:val="00317849"/>
    <w:rsid w:val="00317F62"/>
    <w:rsid w:val="00320068"/>
    <w:rsid w:val="00321A62"/>
    <w:rsid w:val="003225AE"/>
    <w:rsid w:val="00322B95"/>
    <w:rsid w:val="00322D13"/>
    <w:rsid w:val="00323011"/>
    <w:rsid w:val="003231D7"/>
    <w:rsid w:val="00324978"/>
    <w:rsid w:val="00325A1E"/>
    <w:rsid w:val="003265AB"/>
    <w:rsid w:val="003304DC"/>
    <w:rsid w:val="00330C22"/>
    <w:rsid w:val="003310B8"/>
    <w:rsid w:val="003329B6"/>
    <w:rsid w:val="00332CFA"/>
    <w:rsid w:val="0033531E"/>
    <w:rsid w:val="00335C37"/>
    <w:rsid w:val="00335EFF"/>
    <w:rsid w:val="00337296"/>
    <w:rsid w:val="003415F0"/>
    <w:rsid w:val="00343EC2"/>
    <w:rsid w:val="003449F8"/>
    <w:rsid w:val="00344E44"/>
    <w:rsid w:val="00344FF7"/>
    <w:rsid w:val="00345E84"/>
    <w:rsid w:val="00346198"/>
    <w:rsid w:val="00346817"/>
    <w:rsid w:val="00350114"/>
    <w:rsid w:val="003520E4"/>
    <w:rsid w:val="003522B6"/>
    <w:rsid w:val="00352A6F"/>
    <w:rsid w:val="00356404"/>
    <w:rsid w:val="003564F2"/>
    <w:rsid w:val="00357C73"/>
    <w:rsid w:val="00361528"/>
    <w:rsid w:val="00361893"/>
    <w:rsid w:val="003629D5"/>
    <w:rsid w:val="00362BDA"/>
    <w:rsid w:val="00363F95"/>
    <w:rsid w:val="00364DA4"/>
    <w:rsid w:val="00366978"/>
    <w:rsid w:val="0036752E"/>
    <w:rsid w:val="003701DE"/>
    <w:rsid w:val="003702AC"/>
    <w:rsid w:val="0037056E"/>
    <w:rsid w:val="003705A8"/>
    <w:rsid w:val="00371A9B"/>
    <w:rsid w:val="00372075"/>
    <w:rsid w:val="00372BFD"/>
    <w:rsid w:val="0037364C"/>
    <w:rsid w:val="00373E5C"/>
    <w:rsid w:val="0037475B"/>
    <w:rsid w:val="00375B9F"/>
    <w:rsid w:val="00377898"/>
    <w:rsid w:val="003810F2"/>
    <w:rsid w:val="00382B22"/>
    <w:rsid w:val="00383772"/>
    <w:rsid w:val="00384577"/>
    <w:rsid w:val="00385F84"/>
    <w:rsid w:val="003869BD"/>
    <w:rsid w:val="00386C44"/>
    <w:rsid w:val="0039003A"/>
    <w:rsid w:val="003909A5"/>
    <w:rsid w:val="00391FA8"/>
    <w:rsid w:val="00392B16"/>
    <w:rsid w:val="00392DAD"/>
    <w:rsid w:val="003937F6"/>
    <w:rsid w:val="00394F8A"/>
    <w:rsid w:val="00395D9C"/>
    <w:rsid w:val="003960A6"/>
    <w:rsid w:val="003964B9"/>
    <w:rsid w:val="00396965"/>
    <w:rsid w:val="00397B34"/>
    <w:rsid w:val="003A062B"/>
    <w:rsid w:val="003A2D5C"/>
    <w:rsid w:val="003A2DED"/>
    <w:rsid w:val="003A4136"/>
    <w:rsid w:val="003A42C2"/>
    <w:rsid w:val="003A54FE"/>
    <w:rsid w:val="003A58FA"/>
    <w:rsid w:val="003B0441"/>
    <w:rsid w:val="003B1BEB"/>
    <w:rsid w:val="003B2147"/>
    <w:rsid w:val="003B24E3"/>
    <w:rsid w:val="003B4315"/>
    <w:rsid w:val="003B47CD"/>
    <w:rsid w:val="003B5342"/>
    <w:rsid w:val="003B6235"/>
    <w:rsid w:val="003B648E"/>
    <w:rsid w:val="003B6967"/>
    <w:rsid w:val="003B70AE"/>
    <w:rsid w:val="003B7D6C"/>
    <w:rsid w:val="003C028C"/>
    <w:rsid w:val="003C2810"/>
    <w:rsid w:val="003C2E3F"/>
    <w:rsid w:val="003C420D"/>
    <w:rsid w:val="003C47C0"/>
    <w:rsid w:val="003C4F96"/>
    <w:rsid w:val="003C63FB"/>
    <w:rsid w:val="003C6FA5"/>
    <w:rsid w:val="003C72CE"/>
    <w:rsid w:val="003D0035"/>
    <w:rsid w:val="003D0931"/>
    <w:rsid w:val="003D1CA9"/>
    <w:rsid w:val="003D22C8"/>
    <w:rsid w:val="003D2E9D"/>
    <w:rsid w:val="003D3147"/>
    <w:rsid w:val="003D42E0"/>
    <w:rsid w:val="003E0556"/>
    <w:rsid w:val="003E09AE"/>
    <w:rsid w:val="003E1383"/>
    <w:rsid w:val="003E2D8F"/>
    <w:rsid w:val="003E36E5"/>
    <w:rsid w:val="003E3C4E"/>
    <w:rsid w:val="003E4891"/>
    <w:rsid w:val="003E4C9F"/>
    <w:rsid w:val="003E56F9"/>
    <w:rsid w:val="003E5C37"/>
    <w:rsid w:val="003E5C45"/>
    <w:rsid w:val="003E7055"/>
    <w:rsid w:val="003E732E"/>
    <w:rsid w:val="003F2F88"/>
    <w:rsid w:val="003F360B"/>
    <w:rsid w:val="003F5B71"/>
    <w:rsid w:val="003F6C1E"/>
    <w:rsid w:val="003F72DC"/>
    <w:rsid w:val="003F75F4"/>
    <w:rsid w:val="00400380"/>
    <w:rsid w:val="00400AC1"/>
    <w:rsid w:val="00401442"/>
    <w:rsid w:val="00401EFE"/>
    <w:rsid w:val="004028D5"/>
    <w:rsid w:val="004030C7"/>
    <w:rsid w:val="004032A2"/>
    <w:rsid w:val="00403A3C"/>
    <w:rsid w:val="00403B9E"/>
    <w:rsid w:val="004065DB"/>
    <w:rsid w:val="00406C70"/>
    <w:rsid w:val="00407355"/>
    <w:rsid w:val="0040757A"/>
    <w:rsid w:val="004136B7"/>
    <w:rsid w:val="00413F3E"/>
    <w:rsid w:val="00414338"/>
    <w:rsid w:val="0041443D"/>
    <w:rsid w:val="0041639F"/>
    <w:rsid w:val="00417CCE"/>
    <w:rsid w:val="00417F7F"/>
    <w:rsid w:val="004201F6"/>
    <w:rsid w:val="00421AEA"/>
    <w:rsid w:val="004228F4"/>
    <w:rsid w:val="00423BA8"/>
    <w:rsid w:val="00423F63"/>
    <w:rsid w:val="004250BA"/>
    <w:rsid w:val="004313A5"/>
    <w:rsid w:val="00433069"/>
    <w:rsid w:val="00434339"/>
    <w:rsid w:val="0043482C"/>
    <w:rsid w:val="00434F76"/>
    <w:rsid w:val="004352F3"/>
    <w:rsid w:val="00435377"/>
    <w:rsid w:val="00435D3E"/>
    <w:rsid w:val="0044013A"/>
    <w:rsid w:val="00440D24"/>
    <w:rsid w:val="00441299"/>
    <w:rsid w:val="004426C0"/>
    <w:rsid w:val="0044273E"/>
    <w:rsid w:val="00445332"/>
    <w:rsid w:val="00447B7C"/>
    <w:rsid w:val="00452375"/>
    <w:rsid w:val="00452DF0"/>
    <w:rsid w:val="00453071"/>
    <w:rsid w:val="004533F9"/>
    <w:rsid w:val="004534FD"/>
    <w:rsid w:val="004548A5"/>
    <w:rsid w:val="00456175"/>
    <w:rsid w:val="00456B17"/>
    <w:rsid w:val="00461376"/>
    <w:rsid w:val="00461A44"/>
    <w:rsid w:val="00462A3F"/>
    <w:rsid w:val="00463021"/>
    <w:rsid w:val="004631DB"/>
    <w:rsid w:val="00463438"/>
    <w:rsid w:val="0046578A"/>
    <w:rsid w:val="004673C8"/>
    <w:rsid w:val="00467B15"/>
    <w:rsid w:val="00471888"/>
    <w:rsid w:val="00472408"/>
    <w:rsid w:val="00473571"/>
    <w:rsid w:val="00474B22"/>
    <w:rsid w:val="004755D4"/>
    <w:rsid w:val="00475703"/>
    <w:rsid w:val="00476066"/>
    <w:rsid w:val="00477145"/>
    <w:rsid w:val="00477FEB"/>
    <w:rsid w:val="00482B6D"/>
    <w:rsid w:val="004831DC"/>
    <w:rsid w:val="004836AA"/>
    <w:rsid w:val="00483729"/>
    <w:rsid w:val="00483E29"/>
    <w:rsid w:val="00485681"/>
    <w:rsid w:val="00486F04"/>
    <w:rsid w:val="004872E4"/>
    <w:rsid w:val="00492B94"/>
    <w:rsid w:val="00492E90"/>
    <w:rsid w:val="00493A4F"/>
    <w:rsid w:val="00493C6E"/>
    <w:rsid w:val="004946F7"/>
    <w:rsid w:val="00494799"/>
    <w:rsid w:val="00494AA0"/>
    <w:rsid w:val="00494AB3"/>
    <w:rsid w:val="00494D16"/>
    <w:rsid w:val="00496F6B"/>
    <w:rsid w:val="00497A0A"/>
    <w:rsid w:val="004A19C2"/>
    <w:rsid w:val="004A21F8"/>
    <w:rsid w:val="004A23DB"/>
    <w:rsid w:val="004A40CE"/>
    <w:rsid w:val="004A582C"/>
    <w:rsid w:val="004A606D"/>
    <w:rsid w:val="004A6173"/>
    <w:rsid w:val="004A67BE"/>
    <w:rsid w:val="004A76EA"/>
    <w:rsid w:val="004B034D"/>
    <w:rsid w:val="004B123A"/>
    <w:rsid w:val="004B2117"/>
    <w:rsid w:val="004B2A61"/>
    <w:rsid w:val="004B3B37"/>
    <w:rsid w:val="004B400A"/>
    <w:rsid w:val="004B452B"/>
    <w:rsid w:val="004B5F6D"/>
    <w:rsid w:val="004C03EA"/>
    <w:rsid w:val="004C2CAC"/>
    <w:rsid w:val="004C382A"/>
    <w:rsid w:val="004C4346"/>
    <w:rsid w:val="004C4669"/>
    <w:rsid w:val="004C5654"/>
    <w:rsid w:val="004C6277"/>
    <w:rsid w:val="004C699C"/>
    <w:rsid w:val="004D0846"/>
    <w:rsid w:val="004D13F6"/>
    <w:rsid w:val="004D3287"/>
    <w:rsid w:val="004D333D"/>
    <w:rsid w:val="004D3624"/>
    <w:rsid w:val="004D4A4A"/>
    <w:rsid w:val="004D7DAA"/>
    <w:rsid w:val="004E3DAA"/>
    <w:rsid w:val="004E4583"/>
    <w:rsid w:val="004E7F63"/>
    <w:rsid w:val="004F1361"/>
    <w:rsid w:val="004F1BB3"/>
    <w:rsid w:val="004F2323"/>
    <w:rsid w:val="004F4464"/>
    <w:rsid w:val="004F6030"/>
    <w:rsid w:val="004F6BE5"/>
    <w:rsid w:val="004F7EBE"/>
    <w:rsid w:val="0050113E"/>
    <w:rsid w:val="005011D2"/>
    <w:rsid w:val="00501282"/>
    <w:rsid w:val="00502692"/>
    <w:rsid w:val="00503ACA"/>
    <w:rsid w:val="00503FF5"/>
    <w:rsid w:val="005040DD"/>
    <w:rsid w:val="00504CA9"/>
    <w:rsid w:val="00504E30"/>
    <w:rsid w:val="00506948"/>
    <w:rsid w:val="00507ECA"/>
    <w:rsid w:val="005110BA"/>
    <w:rsid w:val="00512B84"/>
    <w:rsid w:val="00513714"/>
    <w:rsid w:val="00515E63"/>
    <w:rsid w:val="005161DF"/>
    <w:rsid w:val="00516423"/>
    <w:rsid w:val="005208CA"/>
    <w:rsid w:val="00522026"/>
    <w:rsid w:val="005232CF"/>
    <w:rsid w:val="005243F8"/>
    <w:rsid w:val="005244A7"/>
    <w:rsid w:val="00525A90"/>
    <w:rsid w:val="00525D05"/>
    <w:rsid w:val="005261A9"/>
    <w:rsid w:val="00526BB9"/>
    <w:rsid w:val="00526C96"/>
    <w:rsid w:val="005277D7"/>
    <w:rsid w:val="00527E49"/>
    <w:rsid w:val="00531694"/>
    <w:rsid w:val="0053174B"/>
    <w:rsid w:val="00531A55"/>
    <w:rsid w:val="0053269F"/>
    <w:rsid w:val="0053430B"/>
    <w:rsid w:val="00534A2A"/>
    <w:rsid w:val="00534EE0"/>
    <w:rsid w:val="0053512F"/>
    <w:rsid w:val="0053671B"/>
    <w:rsid w:val="00536A7F"/>
    <w:rsid w:val="00537125"/>
    <w:rsid w:val="0053799D"/>
    <w:rsid w:val="00540818"/>
    <w:rsid w:val="005426DC"/>
    <w:rsid w:val="00543A6A"/>
    <w:rsid w:val="00543EC4"/>
    <w:rsid w:val="005470A2"/>
    <w:rsid w:val="00547A39"/>
    <w:rsid w:val="00547D3B"/>
    <w:rsid w:val="005509BE"/>
    <w:rsid w:val="005509D7"/>
    <w:rsid w:val="00552E02"/>
    <w:rsid w:val="00553B66"/>
    <w:rsid w:val="00554F2B"/>
    <w:rsid w:val="00556394"/>
    <w:rsid w:val="0055683C"/>
    <w:rsid w:val="005573BE"/>
    <w:rsid w:val="005600E2"/>
    <w:rsid w:val="0056187E"/>
    <w:rsid w:val="00561AE6"/>
    <w:rsid w:val="00562ECA"/>
    <w:rsid w:val="00563DC1"/>
    <w:rsid w:val="00567E05"/>
    <w:rsid w:val="00567F09"/>
    <w:rsid w:val="00567F3E"/>
    <w:rsid w:val="00570CA7"/>
    <w:rsid w:val="005716C7"/>
    <w:rsid w:val="005721A9"/>
    <w:rsid w:val="00572B2D"/>
    <w:rsid w:val="0057418B"/>
    <w:rsid w:val="00574C37"/>
    <w:rsid w:val="0057522F"/>
    <w:rsid w:val="00575EB3"/>
    <w:rsid w:val="00576204"/>
    <w:rsid w:val="00581755"/>
    <w:rsid w:val="00581E6A"/>
    <w:rsid w:val="0058309D"/>
    <w:rsid w:val="00583583"/>
    <w:rsid w:val="00586532"/>
    <w:rsid w:val="0058789E"/>
    <w:rsid w:val="00590201"/>
    <w:rsid w:val="005913B6"/>
    <w:rsid w:val="00593D77"/>
    <w:rsid w:val="005942C7"/>
    <w:rsid w:val="00596262"/>
    <w:rsid w:val="005978E9"/>
    <w:rsid w:val="005A0ED0"/>
    <w:rsid w:val="005A2179"/>
    <w:rsid w:val="005A22B2"/>
    <w:rsid w:val="005A2906"/>
    <w:rsid w:val="005A407B"/>
    <w:rsid w:val="005A4DFD"/>
    <w:rsid w:val="005A54A2"/>
    <w:rsid w:val="005A5B15"/>
    <w:rsid w:val="005A75DB"/>
    <w:rsid w:val="005A7D97"/>
    <w:rsid w:val="005B0830"/>
    <w:rsid w:val="005B0F21"/>
    <w:rsid w:val="005B16C9"/>
    <w:rsid w:val="005B343A"/>
    <w:rsid w:val="005B6DE5"/>
    <w:rsid w:val="005B719A"/>
    <w:rsid w:val="005C3486"/>
    <w:rsid w:val="005C4F1A"/>
    <w:rsid w:val="005C67A3"/>
    <w:rsid w:val="005C701F"/>
    <w:rsid w:val="005C7209"/>
    <w:rsid w:val="005D131F"/>
    <w:rsid w:val="005D28A2"/>
    <w:rsid w:val="005D6230"/>
    <w:rsid w:val="005D673F"/>
    <w:rsid w:val="005D6FEF"/>
    <w:rsid w:val="005D75CE"/>
    <w:rsid w:val="005E026F"/>
    <w:rsid w:val="005E19C4"/>
    <w:rsid w:val="005E1E8F"/>
    <w:rsid w:val="005E20DA"/>
    <w:rsid w:val="005E398D"/>
    <w:rsid w:val="005E421C"/>
    <w:rsid w:val="005E4A1D"/>
    <w:rsid w:val="005E5F50"/>
    <w:rsid w:val="005E7809"/>
    <w:rsid w:val="005E7A38"/>
    <w:rsid w:val="005F18B9"/>
    <w:rsid w:val="005F2680"/>
    <w:rsid w:val="005F2CFD"/>
    <w:rsid w:val="005F3E8A"/>
    <w:rsid w:val="005F683A"/>
    <w:rsid w:val="006001C1"/>
    <w:rsid w:val="006008EA"/>
    <w:rsid w:val="00600CCB"/>
    <w:rsid w:val="00601907"/>
    <w:rsid w:val="0060733D"/>
    <w:rsid w:val="0061066E"/>
    <w:rsid w:val="00611ED2"/>
    <w:rsid w:val="00612AE4"/>
    <w:rsid w:val="006131D9"/>
    <w:rsid w:val="006138BF"/>
    <w:rsid w:val="006141DC"/>
    <w:rsid w:val="00615185"/>
    <w:rsid w:val="006154F2"/>
    <w:rsid w:val="006209BA"/>
    <w:rsid w:val="00622EDA"/>
    <w:rsid w:val="0062469B"/>
    <w:rsid w:val="00625F36"/>
    <w:rsid w:val="00626096"/>
    <w:rsid w:val="00626B0C"/>
    <w:rsid w:val="00630E83"/>
    <w:rsid w:val="00631087"/>
    <w:rsid w:val="00637596"/>
    <w:rsid w:val="00637C12"/>
    <w:rsid w:val="00640F37"/>
    <w:rsid w:val="00641CC5"/>
    <w:rsid w:val="006423A8"/>
    <w:rsid w:val="00642EB4"/>
    <w:rsid w:val="00643475"/>
    <w:rsid w:val="00643693"/>
    <w:rsid w:val="00643A1A"/>
    <w:rsid w:val="00644206"/>
    <w:rsid w:val="006449CF"/>
    <w:rsid w:val="00646C00"/>
    <w:rsid w:val="006470FE"/>
    <w:rsid w:val="00647C88"/>
    <w:rsid w:val="00651CB7"/>
    <w:rsid w:val="00651F55"/>
    <w:rsid w:val="006522C3"/>
    <w:rsid w:val="00652421"/>
    <w:rsid w:val="00654145"/>
    <w:rsid w:val="00654287"/>
    <w:rsid w:val="00654C97"/>
    <w:rsid w:val="006553E6"/>
    <w:rsid w:val="00656073"/>
    <w:rsid w:val="0065777F"/>
    <w:rsid w:val="00660528"/>
    <w:rsid w:val="00661130"/>
    <w:rsid w:val="00662513"/>
    <w:rsid w:val="006627B8"/>
    <w:rsid w:val="00662A80"/>
    <w:rsid w:val="00663388"/>
    <w:rsid w:val="006639D7"/>
    <w:rsid w:val="00663A22"/>
    <w:rsid w:val="00664CCF"/>
    <w:rsid w:val="0066713E"/>
    <w:rsid w:val="00667862"/>
    <w:rsid w:val="00667D35"/>
    <w:rsid w:val="0067088B"/>
    <w:rsid w:val="0067094B"/>
    <w:rsid w:val="0067123A"/>
    <w:rsid w:val="00671AA9"/>
    <w:rsid w:val="00672194"/>
    <w:rsid w:val="00672DF0"/>
    <w:rsid w:val="00675605"/>
    <w:rsid w:val="00680249"/>
    <w:rsid w:val="00681C6A"/>
    <w:rsid w:val="006828AD"/>
    <w:rsid w:val="006848AA"/>
    <w:rsid w:val="00684D5B"/>
    <w:rsid w:val="00684F4D"/>
    <w:rsid w:val="0068508E"/>
    <w:rsid w:val="006850CB"/>
    <w:rsid w:val="00686754"/>
    <w:rsid w:val="00686BAA"/>
    <w:rsid w:val="00686E2D"/>
    <w:rsid w:val="00686FDB"/>
    <w:rsid w:val="006904CA"/>
    <w:rsid w:val="006924C1"/>
    <w:rsid w:val="00694153"/>
    <w:rsid w:val="0069444A"/>
    <w:rsid w:val="006971D6"/>
    <w:rsid w:val="006A00E3"/>
    <w:rsid w:val="006A0EC2"/>
    <w:rsid w:val="006A147A"/>
    <w:rsid w:val="006A3B26"/>
    <w:rsid w:val="006A4A7F"/>
    <w:rsid w:val="006A4FC5"/>
    <w:rsid w:val="006A53EC"/>
    <w:rsid w:val="006A5C78"/>
    <w:rsid w:val="006A77E2"/>
    <w:rsid w:val="006A79EB"/>
    <w:rsid w:val="006B0E37"/>
    <w:rsid w:val="006B1D92"/>
    <w:rsid w:val="006B20D7"/>
    <w:rsid w:val="006B3D9D"/>
    <w:rsid w:val="006B4E30"/>
    <w:rsid w:val="006B5604"/>
    <w:rsid w:val="006B6EB8"/>
    <w:rsid w:val="006B707B"/>
    <w:rsid w:val="006B744D"/>
    <w:rsid w:val="006C06B0"/>
    <w:rsid w:val="006C32A0"/>
    <w:rsid w:val="006C3795"/>
    <w:rsid w:val="006C3C1D"/>
    <w:rsid w:val="006C3F6E"/>
    <w:rsid w:val="006C4531"/>
    <w:rsid w:val="006D03EC"/>
    <w:rsid w:val="006D07EF"/>
    <w:rsid w:val="006D09B3"/>
    <w:rsid w:val="006D1646"/>
    <w:rsid w:val="006D2895"/>
    <w:rsid w:val="006D40C2"/>
    <w:rsid w:val="006D65E6"/>
    <w:rsid w:val="006E340C"/>
    <w:rsid w:val="006E35BC"/>
    <w:rsid w:val="006E35EC"/>
    <w:rsid w:val="006E4F9E"/>
    <w:rsid w:val="006E6F87"/>
    <w:rsid w:val="006E7DE0"/>
    <w:rsid w:val="006F0A7E"/>
    <w:rsid w:val="006F0E26"/>
    <w:rsid w:val="006F2250"/>
    <w:rsid w:val="006F2F49"/>
    <w:rsid w:val="006F3009"/>
    <w:rsid w:val="006F3817"/>
    <w:rsid w:val="006F3DBC"/>
    <w:rsid w:val="006F3ED2"/>
    <w:rsid w:val="006F4EC5"/>
    <w:rsid w:val="006F71E8"/>
    <w:rsid w:val="006F7C7A"/>
    <w:rsid w:val="0070015E"/>
    <w:rsid w:val="007003BA"/>
    <w:rsid w:val="007011A1"/>
    <w:rsid w:val="00701BF3"/>
    <w:rsid w:val="00703268"/>
    <w:rsid w:val="00703CB7"/>
    <w:rsid w:val="0070610A"/>
    <w:rsid w:val="00706562"/>
    <w:rsid w:val="00706C78"/>
    <w:rsid w:val="00707665"/>
    <w:rsid w:val="00707C63"/>
    <w:rsid w:val="00711C70"/>
    <w:rsid w:val="00714353"/>
    <w:rsid w:val="007158E0"/>
    <w:rsid w:val="00720ADB"/>
    <w:rsid w:val="007211BA"/>
    <w:rsid w:val="007218C6"/>
    <w:rsid w:val="00721F9B"/>
    <w:rsid w:val="00722AAD"/>
    <w:rsid w:val="00722D08"/>
    <w:rsid w:val="007250F9"/>
    <w:rsid w:val="00725748"/>
    <w:rsid w:val="00726319"/>
    <w:rsid w:val="007328FB"/>
    <w:rsid w:val="00734E20"/>
    <w:rsid w:val="00736905"/>
    <w:rsid w:val="00737B6E"/>
    <w:rsid w:val="00740076"/>
    <w:rsid w:val="00744778"/>
    <w:rsid w:val="00746955"/>
    <w:rsid w:val="007521A2"/>
    <w:rsid w:val="00752557"/>
    <w:rsid w:val="00753449"/>
    <w:rsid w:val="007534ED"/>
    <w:rsid w:val="00753E26"/>
    <w:rsid w:val="007551D6"/>
    <w:rsid w:val="00755698"/>
    <w:rsid w:val="00756887"/>
    <w:rsid w:val="007575A8"/>
    <w:rsid w:val="0076052F"/>
    <w:rsid w:val="00760E18"/>
    <w:rsid w:val="0076258A"/>
    <w:rsid w:val="00763968"/>
    <w:rsid w:val="00765A0B"/>
    <w:rsid w:val="007665B5"/>
    <w:rsid w:val="00767941"/>
    <w:rsid w:val="00771CC3"/>
    <w:rsid w:val="0077585F"/>
    <w:rsid w:val="007767A8"/>
    <w:rsid w:val="00776F15"/>
    <w:rsid w:val="007811AC"/>
    <w:rsid w:val="00781783"/>
    <w:rsid w:val="0078178B"/>
    <w:rsid w:val="00782115"/>
    <w:rsid w:val="00782D9A"/>
    <w:rsid w:val="00783893"/>
    <w:rsid w:val="00784E01"/>
    <w:rsid w:val="00785500"/>
    <w:rsid w:val="00785AAD"/>
    <w:rsid w:val="00785F0E"/>
    <w:rsid w:val="00786832"/>
    <w:rsid w:val="00787393"/>
    <w:rsid w:val="00787947"/>
    <w:rsid w:val="00791DBA"/>
    <w:rsid w:val="00792B3D"/>
    <w:rsid w:val="00793006"/>
    <w:rsid w:val="00794D61"/>
    <w:rsid w:val="00795BB0"/>
    <w:rsid w:val="0079668E"/>
    <w:rsid w:val="0079682E"/>
    <w:rsid w:val="00797865"/>
    <w:rsid w:val="007979BD"/>
    <w:rsid w:val="007A0A98"/>
    <w:rsid w:val="007A302D"/>
    <w:rsid w:val="007A41D3"/>
    <w:rsid w:val="007A4DB7"/>
    <w:rsid w:val="007A54D2"/>
    <w:rsid w:val="007A7F20"/>
    <w:rsid w:val="007B0199"/>
    <w:rsid w:val="007B0E77"/>
    <w:rsid w:val="007B195A"/>
    <w:rsid w:val="007B217C"/>
    <w:rsid w:val="007B506E"/>
    <w:rsid w:val="007B5B0F"/>
    <w:rsid w:val="007B5ECB"/>
    <w:rsid w:val="007B6C3A"/>
    <w:rsid w:val="007B6C7E"/>
    <w:rsid w:val="007C07E2"/>
    <w:rsid w:val="007C0A9E"/>
    <w:rsid w:val="007C2509"/>
    <w:rsid w:val="007C2924"/>
    <w:rsid w:val="007C309E"/>
    <w:rsid w:val="007C349F"/>
    <w:rsid w:val="007C3F0D"/>
    <w:rsid w:val="007C444F"/>
    <w:rsid w:val="007C536B"/>
    <w:rsid w:val="007C74E9"/>
    <w:rsid w:val="007D0A8B"/>
    <w:rsid w:val="007D25DE"/>
    <w:rsid w:val="007D2C64"/>
    <w:rsid w:val="007D4E20"/>
    <w:rsid w:val="007D5AB7"/>
    <w:rsid w:val="007D6520"/>
    <w:rsid w:val="007D6B89"/>
    <w:rsid w:val="007D7054"/>
    <w:rsid w:val="007E2188"/>
    <w:rsid w:val="007E21C4"/>
    <w:rsid w:val="007E2C82"/>
    <w:rsid w:val="007E379E"/>
    <w:rsid w:val="007E48F0"/>
    <w:rsid w:val="007E4A99"/>
    <w:rsid w:val="007E6868"/>
    <w:rsid w:val="007E74A7"/>
    <w:rsid w:val="007F0024"/>
    <w:rsid w:val="007F01E0"/>
    <w:rsid w:val="007F0EB7"/>
    <w:rsid w:val="007F172D"/>
    <w:rsid w:val="007F2556"/>
    <w:rsid w:val="007F322E"/>
    <w:rsid w:val="007F4697"/>
    <w:rsid w:val="007F4701"/>
    <w:rsid w:val="007F53AC"/>
    <w:rsid w:val="007F6A71"/>
    <w:rsid w:val="007F6F7A"/>
    <w:rsid w:val="007F74F6"/>
    <w:rsid w:val="007F79D7"/>
    <w:rsid w:val="00801825"/>
    <w:rsid w:val="00801BDA"/>
    <w:rsid w:val="00802A86"/>
    <w:rsid w:val="00804131"/>
    <w:rsid w:val="008058B2"/>
    <w:rsid w:val="008066C5"/>
    <w:rsid w:val="00806F3B"/>
    <w:rsid w:val="008118DA"/>
    <w:rsid w:val="00812841"/>
    <w:rsid w:val="008131AE"/>
    <w:rsid w:val="008132DD"/>
    <w:rsid w:val="008137A4"/>
    <w:rsid w:val="008137FA"/>
    <w:rsid w:val="008144F8"/>
    <w:rsid w:val="00814C89"/>
    <w:rsid w:val="00816A69"/>
    <w:rsid w:val="00816C34"/>
    <w:rsid w:val="00816D89"/>
    <w:rsid w:val="0081747F"/>
    <w:rsid w:val="008177D5"/>
    <w:rsid w:val="00820DE9"/>
    <w:rsid w:val="0082553E"/>
    <w:rsid w:val="008262C4"/>
    <w:rsid w:val="00826E79"/>
    <w:rsid w:val="00826F33"/>
    <w:rsid w:val="00827C73"/>
    <w:rsid w:val="00827EBA"/>
    <w:rsid w:val="00830982"/>
    <w:rsid w:val="008319C0"/>
    <w:rsid w:val="0083264F"/>
    <w:rsid w:val="008331F7"/>
    <w:rsid w:val="00833A82"/>
    <w:rsid w:val="0083446F"/>
    <w:rsid w:val="00837C1D"/>
    <w:rsid w:val="00840A25"/>
    <w:rsid w:val="008410A6"/>
    <w:rsid w:val="00843757"/>
    <w:rsid w:val="0085023D"/>
    <w:rsid w:val="00850F42"/>
    <w:rsid w:val="00852559"/>
    <w:rsid w:val="0085291C"/>
    <w:rsid w:val="00853756"/>
    <w:rsid w:val="0085378E"/>
    <w:rsid w:val="00854027"/>
    <w:rsid w:val="008541A8"/>
    <w:rsid w:val="0085451D"/>
    <w:rsid w:val="008548B0"/>
    <w:rsid w:val="00854D71"/>
    <w:rsid w:val="008557A5"/>
    <w:rsid w:val="0085758E"/>
    <w:rsid w:val="00860BD1"/>
    <w:rsid w:val="008617FF"/>
    <w:rsid w:val="00861CE8"/>
    <w:rsid w:val="0086220A"/>
    <w:rsid w:val="0086251F"/>
    <w:rsid w:val="00862E1C"/>
    <w:rsid w:val="00863384"/>
    <w:rsid w:val="00863C25"/>
    <w:rsid w:val="0086400D"/>
    <w:rsid w:val="00865107"/>
    <w:rsid w:val="008656CE"/>
    <w:rsid w:val="00865994"/>
    <w:rsid w:val="00865FB7"/>
    <w:rsid w:val="00866178"/>
    <w:rsid w:val="00866CA8"/>
    <w:rsid w:val="00867394"/>
    <w:rsid w:val="0086745D"/>
    <w:rsid w:val="0087126A"/>
    <w:rsid w:val="008743B4"/>
    <w:rsid w:val="00874D5B"/>
    <w:rsid w:val="00876041"/>
    <w:rsid w:val="008774A5"/>
    <w:rsid w:val="0088099E"/>
    <w:rsid w:val="00880ECB"/>
    <w:rsid w:val="00882B50"/>
    <w:rsid w:val="0088320B"/>
    <w:rsid w:val="0088364D"/>
    <w:rsid w:val="008837D4"/>
    <w:rsid w:val="0088474F"/>
    <w:rsid w:val="008849DA"/>
    <w:rsid w:val="00884A37"/>
    <w:rsid w:val="00885EE9"/>
    <w:rsid w:val="00887F12"/>
    <w:rsid w:val="008915D5"/>
    <w:rsid w:val="00891802"/>
    <w:rsid w:val="00893C42"/>
    <w:rsid w:val="00893C46"/>
    <w:rsid w:val="0089431E"/>
    <w:rsid w:val="0089481F"/>
    <w:rsid w:val="008963E6"/>
    <w:rsid w:val="00897239"/>
    <w:rsid w:val="008A2660"/>
    <w:rsid w:val="008A3342"/>
    <w:rsid w:val="008A43ED"/>
    <w:rsid w:val="008A4B69"/>
    <w:rsid w:val="008A521C"/>
    <w:rsid w:val="008A6FA7"/>
    <w:rsid w:val="008A7FD2"/>
    <w:rsid w:val="008B0003"/>
    <w:rsid w:val="008B0219"/>
    <w:rsid w:val="008B10A1"/>
    <w:rsid w:val="008B1D2A"/>
    <w:rsid w:val="008B1E1E"/>
    <w:rsid w:val="008B2132"/>
    <w:rsid w:val="008B28DD"/>
    <w:rsid w:val="008B2D82"/>
    <w:rsid w:val="008B3BFD"/>
    <w:rsid w:val="008B4BE4"/>
    <w:rsid w:val="008B548F"/>
    <w:rsid w:val="008B63C5"/>
    <w:rsid w:val="008B6F4C"/>
    <w:rsid w:val="008C04E3"/>
    <w:rsid w:val="008C0B48"/>
    <w:rsid w:val="008C0BE8"/>
    <w:rsid w:val="008C14ED"/>
    <w:rsid w:val="008C2564"/>
    <w:rsid w:val="008C27BE"/>
    <w:rsid w:val="008C2864"/>
    <w:rsid w:val="008C4104"/>
    <w:rsid w:val="008C4651"/>
    <w:rsid w:val="008C5088"/>
    <w:rsid w:val="008C58C8"/>
    <w:rsid w:val="008D052A"/>
    <w:rsid w:val="008D1AD0"/>
    <w:rsid w:val="008D2675"/>
    <w:rsid w:val="008D2FB4"/>
    <w:rsid w:val="008D435A"/>
    <w:rsid w:val="008D4A5D"/>
    <w:rsid w:val="008D4D65"/>
    <w:rsid w:val="008D58EF"/>
    <w:rsid w:val="008D6A4E"/>
    <w:rsid w:val="008D7459"/>
    <w:rsid w:val="008E15D4"/>
    <w:rsid w:val="008E24F9"/>
    <w:rsid w:val="008E28CF"/>
    <w:rsid w:val="008E2D50"/>
    <w:rsid w:val="008E3AAA"/>
    <w:rsid w:val="008E601A"/>
    <w:rsid w:val="008E67AC"/>
    <w:rsid w:val="008E7151"/>
    <w:rsid w:val="008E75AB"/>
    <w:rsid w:val="008F05CC"/>
    <w:rsid w:val="008F11A3"/>
    <w:rsid w:val="008F1BCE"/>
    <w:rsid w:val="008F203E"/>
    <w:rsid w:val="008F2078"/>
    <w:rsid w:val="008F2281"/>
    <w:rsid w:val="008F3AD3"/>
    <w:rsid w:val="008F5E65"/>
    <w:rsid w:val="008F6059"/>
    <w:rsid w:val="008F61F8"/>
    <w:rsid w:val="008F63F3"/>
    <w:rsid w:val="008F6519"/>
    <w:rsid w:val="00901E03"/>
    <w:rsid w:val="00902317"/>
    <w:rsid w:val="00902904"/>
    <w:rsid w:val="00902A0E"/>
    <w:rsid w:val="00904DEB"/>
    <w:rsid w:val="00905304"/>
    <w:rsid w:val="0090560C"/>
    <w:rsid w:val="009059F5"/>
    <w:rsid w:val="00910034"/>
    <w:rsid w:val="009143E9"/>
    <w:rsid w:val="009145C1"/>
    <w:rsid w:val="00914A6E"/>
    <w:rsid w:val="00915D7A"/>
    <w:rsid w:val="009161A2"/>
    <w:rsid w:val="00916C95"/>
    <w:rsid w:val="00920531"/>
    <w:rsid w:val="009206AA"/>
    <w:rsid w:val="00920962"/>
    <w:rsid w:val="0092254A"/>
    <w:rsid w:val="00922DD8"/>
    <w:rsid w:val="009231F4"/>
    <w:rsid w:val="00923E23"/>
    <w:rsid w:val="00924CBE"/>
    <w:rsid w:val="0092639D"/>
    <w:rsid w:val="00926934"/>
    <w:rsid w:val="009316F4"/>
    <w:rsid w:val="00932F11"/>
    <w:rsid w:val="00933022"/>
    <w:rsid w:val="009335D3"/>
    <w:rsid w:val="0093515B"/>
    <w:rsid w:val="00935BBE"/>
    <w:rsid w:val="00937227"/>
    <w:rsid w:val="009376DC"/>
    <w:rsid w:val="00937F51"/>
    <w:rsid w:val="009401E4"/>
    <w:rsid w:val="00941A54"/>
    <w:rsid w:val="009430BC"/>
    <w:rsid w:val="009451E9"/>
    <w:rsid w:val="00946B89"/>
    <w:rsid w:val="00950045"/>
    <w:rsid w:val="00952395"/>
    <w:rsid w:val="00953884"/>
    <w:rsid w:val="00953C63"/>
    <w:rsid w:val="00954464"/>
    <w:rsid w:val="0095488E"/>
    <w:rsid w:val="00956960"/>
    <w:rsid w:val="00956FD4"/>
    <w:rsid w:val="009573D4"/>
    <w:rsid w:val="00957D8E"/>
    <w:rsid w:val="00960C11"/>
    <w:rsid w:val="00961EFA"/>
    <w:rsid w:val="0096338D"/>
    <w:rsid w:val="009638A9"/>
    <w:rsid w:val="00965DF4"/>
    <w:rsid w:val="009702A7"/>
    <w:rsid w:val="00971548"/>
    <w:rsid w:val="00971E06"/>
    <w:rsid w:val="0097442A"/>
    <w:rsid w:val="009744D1"/>
    <w:rsid w:val="009763D9"/>
    <w:rsid w:val="00980E34"/>
    <w:rsid w:val="009813A7"/>
    <w:rsid w:val="00981CA0"/>
    <w:rsid w:val="0098243A"/>
    <w:rsid w:val="00982990"/>
    <w:rsid w:val="00984124"/>
    <w:rsid w:val="00984BBC"/>
    <w:rsid w:val="00984D04"/>
    <w:rsid w:val="00985435"/>
    <w:rsid w:val="00986C50"/>
    <w:rsid w:val="009876D5"/>
    <w:rsid w:val="00991DDB"/>
    <w:rsid w:val="0099300D"/>
    <w:rsid w:val="00993379"/>
    <w:rsid w:val="00993FC3"/>
    <w:rsid w:val="0099444B"/>
    <w:rsid w:val="00994C9E"/>
    <w:rsid w:val="00995419"/>
    <w:rsid w:val="00996EEB"/>
    <w:rsid w:val="00997323"/>
    <w:rsid w:val="009976AF"/>
    <w:rsid w:val="009977D8"/>
    <w:rsid w:val="009A08B2"/>
    <w:rsid w:val="009A24B1"/>
    <w:rsid w:val="009A39FB"/>
    <w:rsid w:val="009A4FA0"/>
    <w:rsid w:val="009A5DFD"/>
    <w:rsid w:val="009A5E4B"/>
    <w:rsid w:val="009A6926"/>
    <w:rsid w:val="009B0E4F"/>
    <w:rsid w:val="009B1127"/>
    <w:rsid w:val="009B1A66"/>
    <w:rsid w:val="009B2788"/>
    <w:rsid w:val="009B2A97"/>
    <w:rsid w:val="009B37F0"/>
    <w:rsid w:val="009B3EDB"/>
    <w:rsid w:val="009B3FCA"/>
    <w:rsid w:val="009B49B9"/>
    <w:rsid w:val="009B58FE"/>
    <w:rsid w:val="009B59B0"/>
    <w:rsid w:val="009B66A6"/>
    <w:rsid w:val="009B6BA1"/>
    <w:rsid w:val="009B7A17"/>
    <w:rsid w:val="009C03E2"/>
    <w:rsid w:val="009C073F"/>
    <w:rsid w:val="009C0DC0"/>
    <w:rsid w:val="009C30D2"/>
    <w:rsid w:val="009C45EB"/>
    <w:rsid w:val="009C4943"/>
    <w:rsid w:val="009C4C4C"/>
    <w:rsid w:val="009C5820"/>
    <w:rsid w:val="009C5F6D"/>
    <w:rsid w:val="009C7EEF"/>
    <w:rsid w:val="009D02BE"/>
    <w:rsid w:val="009D04C6"/>
    <w:rsid w:val="009D1A31"/>
    <w:rsid w:val="009D1A63"/>
    <w:rsid w:val="009D1D24"/>
    <w:rsid w:val="009D2733"/>
    <w:rsid w:val="009D32D7"/>
    <w:rsid w:val="009D3798"/>
    <w:rsid w:val="009D486A"/>
    <w:rsid w:val="009D5D3E"/>
    <w:rsid w:val="009D6341"/>
    <w:rsid w:val="009E0185"/>
    <w:rsid w:val="009E1166"/>
    <w:rsid w:val="009E2179"/>
    <w:rsid w:val="009E39EC"/>
    <w:rsid w:val="009E4395"/>
    <w:rsid w:val="009E5959"/>
    <w:rsid w:val="009E5B59"/>
    <w:rsid w:val="009E6058"/>
    <w:rsid w:val="009E70B7"/>
    <w:rsid w:val="009F00B1"/>
    <w:rsid w:val="009F0C9C"/>
    <w:rsid w:val="009F120B"/>
    <w:rsid w:val="009F1FD0"/>
    <w:rsid w:val="009F2ED5"/>
    <w:rsid w:val="009F48ED"/>
    <w:rsid w:val="009F4C4C"/>
    <w:rsid w:val="009F58B4"/>
    <w:rsid w:val="009F6259"/>
    <w:rsid w:val="009F628C"/>
    <w:rsid w:val="009F6E5D"/>
    <w:rsid w:val="009F76F8"/>
    <w:rsid w:val="00A01FC7"/>
    <w:rsid w:val="00A02292"/>
    <w:rsid w:val="00A0368B"/>
    <w:rsid w:val="00A03723"/>
    <w:rsid w:val="00A05270"/>
    <w:rsid w:val="00A0674D"/>
    <w:rsid w:val="00A07A44"/>
    <w:rsid w:val="00A07F96"/>
    <w:rsid w:val="00A12274"/>
    <w:rsid w:val="00A12B10"/>
    <w:rsid w:val="00A12B9B"/>
    <w:rsid w:val="00A13544"/>
    <w:rsid w:val="00A13CBB"/>
    <w:rsid w:val="00A14EE3"/>
    <w:rsid w:val="00A16543"/>
    <w:rsid w:val="00A21550"/>
    <w:rsid w:val="00A21858"/>
    <w:rsid w:val="00A22BCF"/>
    <w:rsid w:val="00A23A21"/>
    <w:rsid w:val="00A23A3A"/>
    <w:rsid w:val="00A23CA6"/>
    <w:rsid w:val="00A23E3C"/>
    <w:rsid w:val="00A242B1"/>
    <w:rsid w:val="00A24428"/>
    <w:rsid w:val="00A24EA3"/>
    <w:rsid w:val="00A2517B"/>
    <w:rsid w:val="00A26572"/>
    <w:rsid w:val="00A2689F"/>
    <w:rsid w:val="00A271CB"/>
    <w:rsid w:val="00A271E3"/>
    <w:rsid w:val="00A3129C"/>
    <w:rsid w:val="00A35B86"/>
    <w:rsid w:val="00A36E05"/>
    <w:rsid w:val="00A40A93"/>
    <w:rsid w:val="00A40B43"/>
    <w:rsid w:val="00A423F6"/>
    <w:rsid w:val="00A43FF7"/>
    <w:rsid w:val="00A44298"/>
    <w:rsid w:val="00A47008"/>
    <w:rsid w:val="00A50496"/>
    <w:rsid w:val="00A510F7"/>
    <w:rsid w:val="00A51A82"/>
    <w:rsid w:val="00A527B0"/>
    <w:rsid w:val="00A53991"/>
    <w:rsid w:val="00A6037E"/>
    <w:rsid w:val="00A6114F"/>
    <w:rsid w:val="00A6378B"/>
    <w:rsid w:val="00A651D8"/>
    <w:rsid w:val="00A65DD4"/>
    <w:rsid w:val="00A65FF3"/>
    <w:rsid w:val="00A66A01"/>
    <w:rsid w:val="00A6740D"/>
    <w:rsid w:val="00A679B0"/>
    <w:rsid w:val="00A72FE2"/>
    <w:rsid w:val="00A7335C"/>
    <w:rsid w:val="00A73F1B"/>
    <w:rsid w:val="00A75FCE"/>
    <w:rsid w:val="00A763EE"/>
    <w:rsid w:val="00A76760"/>
    <w:rsid w:val="00A768AE"/>
    <w:rsid w:val="00A76B5F"/>
    <w:rsid w:val="00A76C27"/>
    <w:rsid w:val="00A77226"/>
    <w:rsid w:val="00A80385"/>
    <w:rsid w:val="00A81981"/>
    <w:rsid w:val="00A830BD"/>
    <w:rsid w:val="00A835C4"/>
    <w:rsid w:val="00A83D46"/>
    <w:rsid w:val="00A84FE9"/>
    <w:rsid w:val="00A86643"/>
    <w:rsid w:val="00A873C3"/>
    <w:rsid w:val="00A876AA"/>
    <w:rsid w:val="00A9102D"/>
    <w:rsid w:val="00A91A76"/>
    <w:rsid w:val="00A9278B"/>
    <w:rsid w:val="00A92DDF"/>
    <w:rsid w:val="00A94704"/>
    <w:rsid w:val="00A95A82"/>
    <w:rsid w:val="00A9733E"/>
    <w:rsid w:val="00A97E2A"/>
    <w:rsid w:val="00A97EF7"/>
    <w:rsid w:val="00AA0A76"/>
    <w:rsid w:val="00AA15CA"/>
    <w:rsid w:val="00AA24AE"/>
    <w:rsid w:val="00AA2A5D"/>
    <w:rsid w:val="00AA3379"/>
    <w:rsid w:val="00AA47FF"/>
    <w:rsid w:val="00AA6FA0"/>
    <w:rsid w:val="00AA77D2"/>
    <w:rsid w:val="00AA7910"/>
    <w:rsid w:val="00AB0B67"/>
    <w:rsid w:val="00AB1183"/>
    <w:rsid w:val="00AB440D"/>
    <w:rsid w:val="00AB7DFA"/>
    <w:rsid w:val="00AC1C10"/>
    <w:rsid w:val="00AC1E0D"/>
    <w:rsid w:val="00AC4F6E"/>
    <w:rsid w:val="00AC5B06"/>
    <w:rsid w:val="00AC6001"/>
    <w:rsid w:val="00AC6026"/>
    <w:rsid w:val="00AC6B9E"/>
    <w:rsid w:val="00AC74D1"/>
    <w:rsid w:val="00AC7792"/>
    <w:rsid w:val="00AD457E"/>
    <w:rsid w:val="00AD49CA"/>
    <w:rsid w:val="00AD5701"/>
    <w:rsid w:val="00AD57EA"/>
    <w:rsid w:val="00AD5B13"/>
    <w:rsid w:val="00AD60E4"/>
    <w:rsid w:val="00AD6C76"/>
    <w:rsid w:val="00AD7A08"/>
    <w:rsid w:val="00AE1BE3"/>
    <w:rsid w:val="00AE1D17"/>
    <w:rsid w:val="00AE2C25"/>
    <w:rsid w:val="00AE2E37"/>
    <w:rsid w:val="00AE2E66"/>
    <w:rsid w:val="00AE54C4"/>
    <w:rsid w:val="00AE56D2"/>
    <w:rsid w:val="00AE5CC8"/>
    <w:rsid w:val="00AE6E36"/>
    <w:rsid w:val="00AF090C"/>
    <w:rsid w:val="00AF0D44"/>
    <w:rsid w:val="00AF515F"/>
    <w:rsid w:val="00AF68C1"/>
    <w:rsid w:val="00AF6A9E"/>
    <w:rsid w:val="00B0081A"/>
    <w:rsid w:val="00B0344A"/>
    <w:rsid w:val="00B04011"/>
    <w:rsid w:val="00B04F6F"/>
    <w:rsid w:val="00B0517C"/>
    <w:rsid w:val="00B059A7"/>
    <w:rsid w:val="00B07253"/>
    <w:rsid w:val="00B07863"/>
    <w:rsid w:val="00B1108D"/>
    <w:rsid w:val="00B123FA"/>
    <w:rsid w:val="00B124AC"/>
    <w:rsid w:val="00B1417E"/>
    <w:rsid w:val="00B15582"/>
    <w:rsid w:val="00B1592B"/>
    <w:rsid w:val="00B16892"/>
    <w:rsid w:val="00B16935"/>
    <w:rsid w:val="00B16D3C"/>
    <w:rsid w:val="00B21633"/>
    <w:rsid w:val="00B21926"/>
    <w:rsid w:val="00B22759"/>
    <w:rsid w:val="00B241F8"/>
    <w:rsid w:val="00B24C46"/>
    <w:rsid w:val="00B25912"/>
    <w:rsid w:val="00B30E16"/>
    <w:rsid w:val="00B30EE1"/>
    <w:rsid w:val="00B314B4"/>
    <w:rsid w:val="00B335AE"/>
    <w:rsid w:val="00B3799A"/>
    <w:rsid w:val="00B4045B"/>
    <w:rsid w:val="00B40B1B"/>
    <w:rsid w:val="00B41015"/>
    <w:rsid w:val="00B413DA"/>
    <w:rsid w:val="00B417E1"/>
    <w:rsid w:val="00B43184"/>
    <w:rsid w:val="00B43600"/>
    <w:rsid w:val="00B439E6"/>
    <w:rsid w:val="00B44226"/>
    <w:rsid w:val="00B443C3"/>
    <w:rsid w:val="00B45254"/>
    <w:rsid w:val="00B469F0"/>
    <w:rsid w:val="00B47AD3"/>
    <w:rsid w:val="00B509D1"/>
    <w:rsid w:val="00B50C91"/>
    <w:rsid w:val="00B51147"/>
    <w:rsid w:val="00B51717"/>
    <w:rsid w:val="00B51D4C"/>
    <w:rsid w:val="00B52B31"/>
    <w:rsid w:val="00B533BE"/>
    <w:rsid w:val="00B53B78"/>
    <w:rsid w:val="00B53FCF"/>
    <w:rsid w:val="00B55BBD"/>
    <w:rsid w:val="00B56206"/>
    <w:rsid w:val="00B57DC7"/>
    <w:rsid w:val="00B61B32"/>
    <w:rsid w:val="00B62BEB"/>
    <w:rsid w:val="00B6491F"/>
    <w:rsid w:val="00B650E3"/>
    <w:rsid w:val="00B6566D"/>
    <w:rsid w:val="00B674D2"/>
    <w:rsid w:val="00B67CEE"/>
    <w:rsid w:val="00B708B6"/>
    <w:rsid w:val="00B70E6C"/>
    <w:rsid w:val="00B711F7"/>
    <w:rsid w:val="00B72840"/>
    <w:rsid w:val="00B76CE9"/>
    <w:rsid w:val="00B77217"/>
    <w:rsid w:val="00B809CE"/>
    <w:rsid w:val="00B81102"/>
    <w:rsid w:val="00B8525C"/>
    <w:rsid w:val="00B85C44"/>
    <w:rsid w:val="00B87B8F"/>
    <w:rsid w:val="00B87F04"/>
    <w:rsid w:val="00B90F92"/>
    <w:rsid w:val="00B910B3"/>
    <w:rsid w:val="00B9157B"/>
    <w:rsid w:val="00B924B9"/>
    <w:rsid w:val="00B93544"/>
    <w:rsid w:val="00B9472F"/>
    <w:rsid w:val="00B956B9"/>
    <w:rsid w:val="00B95F59"/>
    <w:rsid w:val="00B9602A"/>
    <w:rsid w:val="00BA0D23"/>
    <w:rsid w:val="00BA1295"/>
    <w:rsid w:val="00BA1A7C"/>
    <w:rsid w:val="00BA261F"/>
    <w:rsid w:val="00BA3008"/>
    <w:rsid w:val="00BA3A57"/>
    <w:rsid w:val="00BA4EC5"/>
    <w:rsid w:val="00BA5BBA"/>
    <w:rsid w:val="00BA68CB"/>
    <w:rsid w:val="00BB01B0"/>
    <w:rsid w:val="00BB0BDC"/>
    <w:rsid w:val="00BB0D2F"/>
    <w:rsid w:val="00BB4FF5"/>
    <w:rsid w:val="00BB5317"/>
    <w:rsid w:val="00BB5444"/>
    <w:rsid w:val="00BB590F"/>
    <w:rsid w:val="00BB62FB"/>
    <w:rsid w:val="00BB6916"/>
    <w:rsid w:val="00BC0EB8"/>
    <w:rsid w:val="00BC16B3"/>
    <w:rsid w:val="00BC1789"/>
    <w:rsid w:val="00BC25D4"/>
    <w:rsid w:val="00BC4665"/>
    <w:rsid w:val="00BC4FB9"/>
    <w:rsid w:val="00BC55CA"/>
    <w:rsid w:val="00BC6522"/>
    <w:rsid w:val="00BD1046"/>
    <w:rsid w:val="00BD1B08"/>
    <w:rsid w:val="00BD270E"/>
    <w:rsid w:val="00BD2E5B"/>
    <w:rsid w:val="00BD3970"/>
    <w:rsid w:val="00BD3F1F"/>
    <w:rsid w:val="00BD55C0"/>
    <w:rsid w:val="00BD5986"/>
    <w:rsid w:val="00BD60CB"/>
    <w:rsid w:val="00BD6AC8"/>
    <w:rsid w:val="00BD6DF1"/>
    <w:rsid w:val="00BD6FDC"/>
    <w:rsid w:val="00BE040E"/>
    <w:rsid w:val="00BE06CA"/>
    <w:rsid w:val="00BE1CA5"/>
    <w:rsid w:val="00BE222D"/>
    <w:rsid w:val="00BE3325"/>
    <w:rsid w:val="00BE635A"/>
    <w:rsid w:val="00BF01DB"/>
    <w:rsid w:val="00BF0517"/>
    <w:rsid w:val="00BF0B64"/>
    <w:rsid w:val="00BF1361"/>
    <w:rsid w:val="00BF1C86"/>
    <w:rsid w:val="00BF49A5"/>
    <w:rsid w:val="00BF517E"/>
    <w:rsid w:val="00BF5BC9"/>
    <w:rsid w:val="00BF5F8D"/>
    <w:rsid w:val="00BF66AA"/>
    <w:rsid w:val="00BF6845"/>
    <w:rsid w:val="00BF6D07"/>
    <w:rsid w:val="00C01868"/>
    <w:rsid w:val="00C01B31"/>
    <w:rsid w:val="00C03050"/>
    <w:rsid w:val="00C03610"/>
    <w:rsid w:val="00C0370D"/>
    <w:rsid w:val="00C05B8F"/>
    <w:rsid w:val="00C0670E"/>
    <w:rsid w:val="00C06C86"/>
    <w:rsid w:val="00C105B9"/>
    <w:rsid w:val="00C11467"/>
    <w:rsid w:val="00C1246C"/>
    <w:rsid w:val="00C124B4"/>
    <w:rsid w:val="00C14679"/>
    <w:rsid w:val="00C14812"/>
    <w:rsid w:val="00C148F9"/>
    <w:rsid w:val="00C14AFE"/>
    <w:rsid w:val="00C14E1F"/>
    <w:rsid w:val="00C17E7D"/>
    <w:rsid w:val="00C204CE"/>
    <w:rsid w:val="00C209FE"/>
    <w:rsid w:val="00C22647"/>
    <w:rsid w:val="00C226AE"/>
    <w:rsid w:val="00C229DE"/>
    <w:rsid w:val="00C2660A"/>
    <w:rsid w:val="00C26BCA"/>
    <w:rsid w:val="00C27089"/>
    <w:rsid w:val="00C275FE"/>
    <w:rsid w:val="00C27FA3"/>
    <w:rsid w:val="00C30EC4"/>
    <w:rsid w:val="00C322A7"/>
    <w:rsid w:val="00C32CAF"/>
    <w:rsid w:val="00C32D7E"/>
    <w:rsid w:val="00C3314F"/>
    <w:rsid w:val="00C33547"/>
    <w:rsid w:val="00C33DF9"/>
    <w:rsid w:val="00C33EB1"/>
    <w:rsid w:val="00C3437D"/>
    <w:rsid w:val="00C350D1"/>
    <w:rsid w:val="00C3784C"/>
    <w:rsid w:val="00C406D1"/>
    <w:rsid w:val="00C40896"/>
    <w:rsid w:val="00C41BB0"/>
    <w:rsid w:val="00C42CBA"/>
    <w:rsid w:val="00C438CD"/>
    <w:rsid w:val="00C4399E"/>
    <w:rsid w:val="00C46882"/>
    <w:rsid w:val="00C50046"/>
    <w:rsid w:val="00C51DC5"/>
    <w:rsid w:val="00C53492"/>
    <w:rsid w:val="00C54F21"/>
    <w:rsid w:val="00C54FBC"/>
    <w:rsid w:val="00C556C8"/>
    <w:rsid w:val="00C573E3"/>
    <w:rsid w:val="00C610CF"/>
    <w:rsid w:val="00C62A3C"/>
    <w:rsid w:val="00C63182"/>
    <w:rsid w:val="00C6371B"/>
    <w:rsid w:val="00C63F6A"/>
    <w:rsid w:val="00C64C4D"/>
    <w:rsid w:val="00C66875"/>
    <w:rsid w:val="00C67159"/>
    <w:rsid w:val="00C672F8"/>
    <w:rsid w:val="00C6776C"/>
    <w:rsid w:val="00C71368"/>
    <w:rsid w:val="00C71DF9"/>
    <w:rsid w:val="00C72815"/>
    <w:rsid w:val="00C72FB3"/>
    <w:rsid w:val="00C7401C"/>
    <w:rsid w:val="00C746E8"/>
    <w:rsid w:val="00C7478A"/>
    <w:rsid w:val="00C74D7F"/>
    <w:rsid w:val="00C750B7"/>
    <w:rsid w:val="00C77213"/>
    <w:rsid w:val="00C805CB"/>
    <w:rsid w:val="00C818E8"/>
    <w:rsid w:val="00C82B5F"/>
    <w:rsid w:val="00C85BBB"/>
    <w:rsid w:val="00C86796"/>
    <w:rsid w:val="00C90275"/>
    <w:rsid w:val="00C91CBD"/>
    <w:rsid w:val="00C925F5"/>
    <w:rsid w:val="00C92E1B"/>
    <w:rsid w:val="00C9368B"/>
    <w:rsid w:val="00C95812"/>
    <w:rsid w:val="00C966EE"/>
    <w:rsid w:val="00C970DB"/>
    <w:rsid w:val="00C974C0"/>
    <w:rsid w:val="00C975DA"/>
    <w:rsid w:val="00CA0EF7"/>
    <w:rsid w:val="00CA112B"/>
    <w:rsid w:val="00CA1DD4"/>
    <w:rsid w:val="00CA1E3C"/>
    <w:rsid w:val="00CA2087"/>
    <w:rsid w:val="00CA2237"/>
    <w:rsid w:val="00CA246A"/>
    <w:rsid w:val="00CA4410"/>
    <w:rsid w:val="00CA698A"/>
    <w:rsid w:val="00CB036F"/>
    <w:rsid w:val="00CB0908"/>
    <w:rsid w:val="00CB1A64"/>
    <w:rsid w:val="00CB1C85"/>
    <w:rsid w:val="00CB1D37"/>
    <w:rsid w:val="00CB251B"/>
    <w:rsid w:val="00CB34AA"/>
    <w:rsid w:val="00CB55DC"/>
    <w:rsid w:val="00CB57AC"/>
    <w:rsid w:val="00CB5EA4"/>
    <w:rsid w:val="00CB7C5D"/>
    <w:rsid w:val="00CB7E85"/>
    <w:rsid w:val="00CC2144"/>
    <w:rsid w:val="00CC312F"/>
    <w:rsid w:val="00CC403C"/>
    <w:rsid w:val="00CD2579"/>
    <w:rsid w:val="00CD27A6"/>
    <w:rsid w:val="00CD2C4B"/>
    <w:rsid w:val="00CD59B0"/>
    <w:rsid w:val="00CD5B53"/>
    <w:rsid w:val="00CD6256"/>
    <w:rsid w:val="00CD7666"/>
    <w:rsid w:val="00CE0FC1"/>
    <w:rsid w:val="00CE19C2"/>
    <w:rsid w:val="00CE27AD"/>
    <w:rsid w:val="00CE38E6"/>
    <w:rsid w:val="00CE4CF3"/>
    <w:rsid w:val="00CE4D4D"/>
    <w:rsid w:val="00CE4DD7"/>
    <w:rsid w:val="00CE50F6"/>
    <w:rsid w:val="00CE5316"/>
    <w:rsid w:val="00CE733B"/>
    <w:rsid w:val="00CE78D8"/>
    <w:rsid w:val="00CF053D"/>
    <w:rsid w:val="00CF15D6"/>
    <w:rsid w:val="00CF1D27"/>
    <w:rsid w:val="00CF2180"/>
    <w:rsid w:val="00CF2207"/>
    <w:rsid w:val="00CF234A"/>
    <w:rsid w:val="00CF2DDC"/>
    <w:rsid w:val="00CF5365"/>
    <w:rsid w:val="00CF5556"/>
    <w:rsid w:val="00CF556B"/>
    <w:rsid w:val="00CF5C71"/>
    <w:rsid w:val="00CF6720"/>
    <w:rsid w:val="00CF737B"/>
    <w:rsid w:val="00CF76E2"/>
    <w:rsid w:val="00CF7EEB"/>
    <w:rsid w:val="00D00203"/>
    <w:rsid w:val="00D0251C"/>
    <w:rsid w:val="00D041F0"/>
    <w:rsid w:val="00D124E6"/>
    <w:rsid w:val="00D12AFB"/>
    <w:rsid w:val="00D13343"/>
    <w:rsid w:val="00D13890"/>
    <w:rsid w:val="00D1507D"/>
    <w:rsid w:val="00D20A49"/>
    <w:rsid w:val="00D229B5"/>
    <w:rsid w:val="00D249D9"/>
    <w:rsid w:val="00D25F39"/>
    <w:rsid w:val="00D26A41"/>
    <w:rsid w:val="00D30A6A"/>
    <w:rsid w:val="00D30B9C"/>
    <w:rsid w:val="00D32549"/>
    <w:rsid w:val="00D33992"/>
    <w:rsid w:val="00D339E7"/>
    <w:rsid w:val="00D33A48"/>
    <w:rsid w:val="00D34BD2"/>
    <w:rsid w:val="00D35693"/>
    <w:rsid w:val="00D363FF"/>
    <w:rsid w:val="00D378BD"/>
    <w:rsid w:val="00D42A01"/>
    <w:rsid w:val="00D44CA7"/>
    <w:rsid w:val="00D44D33"/>
    <w:rsid w:val="00D44ECB"/>
    <w:rsid w:val="00D46087"/>
    <w:rsid w:val="00D4661A"/>
    <w:rsid w:val="00D471C2"/>
    <w:rsid w:val="00D50789"/>
    <w:rsid w:val="00D50CE4"/>
    <w:rsid w:val="00D51139"/>
    <w:rsid w:val="00D51911"/>
    <w:rsid w:val="00D526F7"/>
    <w:rsid w:val="00D531BB"/>
    <w:rsid w:val="00D53566"/>
    <w:rsid w:val="00D539A7"/>
    <w:rsid w:val="00D54324"/>
    <w:rsid w:val="00D55A0A"/>
    <w:rsid w:val="00D55D02"/>
    <w:rsid w:val="00D56C0A"/>
    <w:rsid w:val="00D57752"/>
    <w:rsid w:val="00D57A0F"/>
    <w:rsid w:val="00D602C1"/>
    <w:rsid w:val="00D60B63"/>
    <w:rsid w:val="00D613F5"/>
    <w:rsid w:val="00D61595"/>
    <w:rsid w:val="00D61FEE"/>
    <w:rsid w:val="00D62B12"/>
    <w:rsid w:val="00D64A86"/>
    <w:rsid w:val="00D64C9D"/>
    <w:rsid w:val="00D64E3C"/>
    <w:rsid w:val="00D64EAC"/>
    <w:rsid w:val="00D65C90"/>
    <w:rsid w:val="00D706FA"/>
    <w:rsid w:val="00D70F48"/>
    <w:rsid w:val="00D74645"/>
    <w:rsid w:val="00D74CD1"/>
    <w:rsid w:val="00D75A90"/>
    <w:rsid w:val="00D76287"/>
    <w:rsid w:val="00D76744"/>
    <w:rsid w:val="00D77842"/>
    <w:rsid w:val="00D77E29"/>
    <w:rsid w:val="00D8008E"/>
    <w:rsid w:val="00D8012E"/>
    <w:rsid w:val="00D8043E"/>
    <w:rsid w:val="00D81FBD"/>
    <w:rsid w:val="00D82655"/>
    <w:rsid w:val="00D83BD9"/>
    <w:rsid w:val="00D84021"/>
    <w:rsid w:val="00D8432F"/>
    <w:rsid w:val="00D85076"/>
    <w:rsid w:val="00D858FA"/>
    <w:rsid w:val="00D85D49"/>
    <w:rsid w:val="00D900E0"/>
    <w:rsid w:val="00D90C0C"/>
    <w:rsid w:val="00D91A5A"/>
    <w:rsid w:val="00D91B4C"/>
    <w:rsid w:val="00D92682"/>
    <w:rsid w:val="00D92E98"/>
    <w:rsid w:val="00D93426"/>
    <w:rsid w:val="00D93457"/>
    <w:rsid w:val="00D9410C"/>
    <w:rsid w:val="00D94180"/>
    <w:rsid w:val="00D967F7"/>
    <w:rsid w:val="00D96E65"/>
    <w:rsid w:val="00D97C7E"/>
    <w:rsid w:val="00DA0AC9"/>
    <w:rsid w:val="00DA165B"/>
    <w:rsid w:val="00DA3F86"/>
    <w:rsid w:val="00DA48F2"/>
    <w:rsid w:val="00DA49EC"/>
    <w:rsid w:val="00DB14D7"/>
    <w:rsid w:val="00DB1992"/>
    <w:rsid w:val="00DB1DBA"/>
    <w:rsid w:val="00DB3362"/>
    <w:rsid w:val="00DB346C"/>
    <w:rsid w:val="00DB3A39"/>
    <w:rsid w:val="00DB3CF5"/>
    <w:rsid w:val="00DB4522"/>
    <w:rsid w:val="00DB56F7"/>
    <w:rsid w:val="00DB5DDF"/>
    <w:rsid w:val="00DB5F68"/>
    <w:rsid w:val="00DB6710"/>
    <w:rsid w:val="00DB6A7F"/>
    <w:rsid w:val="00DB7997"/>
    <w:rsid w:val="00DC12D7"/>
    <w:rsid w:val="00DC1AE1"/>
    <w:rsid w:val="00DC2EF5"/>
    <w:rsid w:val="00DC39DA"/>
    <w:rsid w:val="00DC5AD7"/>
    <w:rsid w:val="00DC77BA"/>
    <w:rsid w:val="00DD0810"/>
    <w:rsid w:val="00DD1BEE"/>
    <w:rsid w:val="00DD29D7"/>
    <w:rsid w:val="00DD35C5"/>
    <w:rsid w:val="00DD3834"/>
    <w:rsid w:val="00DD3AF7"/>
    <w:rsid w:val="00DD3B47"/>
    <w:rsid w:val="00DD462B"/>
    <w:rsid w:val="00DD4DDB"/>
    <w:rsid w:val="00DD636A"/>
    <w:rsid w:val="00DD7453"/>
    <w:rsid w:val="00DD7BF7"/>
    <w:rsid w:val="00DE00EA"/>
    <w:rsid w:val="00DE0587"/>
    <w:rsid w:val="00DE19FF"/>
    <w:rsid w:val="00DE2D05"/>
    <w:rsid w:val="00DE2D59"/>
    <w:rsid w:val="00DE416E"/>
    <w:rsid w:val="00DE5141"/>
    <w:rsid w:val="00DE582B"/>
    <w:rsid w:val="00DE7EF5"/>
    <w:rsid w:val="00DF0978"/>
    <w:rsid w:val="00DF2306"/>
    <w:rsid w:val="00DF3BC1"/>
    <w:rsid w:val="00DF4089"/>
    <w:rsid w:val="00DF4CD7"/>
    <w:rsid w:val="00E00D98"/>
    <w:rsid w:val="00E00E87"/>
    <w:rsid w:val="00E0156A"/>
    <w:rsid w:val="00E02CBE"/>
    <w:rsid w:val="00E041D1"/>
    <w:rsid w:val="00E048EF"/>
    <w:rsid w:val="00E0498F"/>
    <w:rsid w:val="00E0612C"/>
    <w:rsid w:val="00E072E0"/>
    <w:rsid w:val="00E078F1"/>
    <w:rsid w:val="00E07B88"/>
    <w:rsid w:val="00E10DBA"/>
    <w:rsid w:val="00E116AC"/>
    <w:rsid w:val="00E13411"/>
    <w:rsid w:val="00E13994"/>
    <w:rsid w:val="00E13FFD"/>
    <w:rsid w:val="00E141D7"/>
    <w:rsid w:val="00E148C7"/>
    <w:rsid w:val="00E15408"/>
    <w:rsid w:val="00E16C1D"/>
    <w:rsid w:val="00E17E54"/>
    <w:rsid w:val="00E200EA"/>
    <w:rsid w:val="00E2090E"/>
    <w:rsid w:val="00E209EF"/>
    <w:rsid w:val="00E20E3F"/>
    <w:rsid w:val="00E2165A"/>
    <w:rsid w:val="00E24208"/>
    <w:rsid w:val="00E261D4"/>
    <w:rsid w:val="00E2652A"/>
    <w:rsid w:val="00E274F8"/>
    <w:rsid w:val="00E312AB"/>
    <w:rsid w:val="00E31A93"/>
    <w:rsid w:val="00E324E5"/>
    <w:rsid w:val="00E32521"/>
    <w:rsid w:val="00E32F40"/>
    <w:rsid w:val="00E338BA"/>
    <w:rsid w:val="00E34542"/>
    <w:rsid w:val="00E354BB"/>
    <w:rsid w:val="00E35C74"/>
    <w:rsid w:val="00E35DD1"/>
    <w:rsid w:val="00E36C50"/>
    <w:rsid w:val="00E36D73"/>
    <w:rsid w:val="00E371F2"/>
    <w:rsid w:val="00E37CC9"/>
    <w:rsid w:val="00E4122B"/>
    <w:rsid w:val="00E41D72"/>
    <w:rsid w:val="00E42274"/>
    <w:rsid w:val="00E426AC"/>
    <w:rsid w:val="00E42EB4"/>
    <w:rsid w:val="00E448D9"/>
    <w:rsid w:val="00E44DFA"/>
    <w:rsid w:val="00E44EA4"/>
    <w:rsid w:val="00E47269"/>
    <w:rsid w:val="00E505A1"/>
    <w:rsid w:val="00E50B23"/>
    <w:rsid w:val="00E51457"/>
    <w:rsid w:val="00E51D9D"/>
    <w:rsid w:val="00E521CE"/>
    <w:rsid w:val="00E52AA4"/>
    <w:rsid w:val="00E53271"/>
    <w:rsid w:val="00E5361E"/>
    <w:rsid w:val="00E5397D"/>
    <w:rsid w:val="00E54FE3"/>
    <w:rsid w:val="00E5586E"/>
    <w:rsid w:val="00E55967"/>
    <w:rsid w:val="00E57CE4"/>
    <w:rsid w:val="00E63C88"/>
    <w:rsid w:val="00E65ED3"/>
    <w:rsid w:val="00E70322"/>
    <w:rsid w:val="00E7050C"/>
    <w:rsid w:val="00E70E46"/>
    <w:rsid w:val="00E71650"/>
    <w:rsid w:val="00E74284"/>
    <w:rsid w:val="00E742B7"/>
    <w:rsid w:val="00E7742C"/>
    <w:rsid w:val="00E7758C"/>
    <w:rsid w:val="00E77FA5"/>
    <w:rsid w:val="00E80D27"/>
    <w:rsid w:val="00E81114"/>
    <w:rsid w:val="00E83020"/>
    <w:rsid w:val="00E8346C"/>
    <w:rsid w:val="00E84AF5"/>
    <w:rsid w:val="00E850C0"/>
    <w:rsid w:val="00E8701E"/>
    <w:rsid w:val="00E902DE"/>
    <w:rsid w:val="00E90512"/>
    <w:rsid w:val="00E91C05"/>
    <w:rsid w:val="00E940E4"/>
    <w:rsid w:val="00E95549"/>
    <w:rsid w:val="00E95C23"/>
    <w:rsid w:val="00E960C9"/>
    <w:rsid w:val="00E9632E"/>
    <w:rsid w:val="00E96764"/>
    <w:rsid w:val="00EA0E7E"/>
    <w:rsid w:val="00EA211E"/>
    <w:rsid w:val="00EA5322"/>
    <w:rsid w:val="00EA5F5B"/>
    <w:rsid w:val="00EA66C0"/>
    <w:rsid w:val="00EA72C3"/>
    <w:rsid w:val="00EA76C6"/>
    <w:rsid w:val="00EA7CBC"/>
    <w:rsid w:val="00EA7FA4"/>
    <w:rsid w:val="00EB0E22"/>
    <w:rsid w:val="00EB1A01"/>
    <w:rsid w:val="00EB1A83"/>
    <w:rsid w:val="00EB25F1"/>
    <w:rsid w:val="00EB2733"/>
    <w:rsid w:val="00EB2D51"/>
    <w:rsid w:val="00EB314A"/>
    <w:rsid w:val="00EB346E"/>
    <w:rsid w:val="00EB445A"/>
    <w:rsid w:val="00EB46C9"/>
    <w:rsid w:val="00EB4953"/>
    <w:rsid w:val="00EB55A9"/>
    <w:rsid w:val="00EB6171"/>
    <w:rsid w:val="00EC0A6E"/>
    <w:rsid w:val="00EC24FD"/>
    <w:rsid w:val="00EC4DBA"/>
    <w:rsid w:val="00EC4DD0"/>
    <w:rsid w:val="00EC5A6D"/>
    <w:rsid w:val="00EC6949"/>
    <w:rsid w:val="00EC6AA5"/>
    <w:rsid w:val="00EC7BF0"/>
    <w:rsid w:val="00ED2CB4"/>
    <w:rsid w:val="00ED365A"/>
    <w:rsid w:val="00ED3CDC"/>
    <w:rsid w:val="00ED3DD0"/>
    <w:rsid w:val="00ED47EA"/>
    <w:rsid w:val="00ED6F96"/>
    <w:rsid w:val="00EE05E3"/>
    <w:rsid w:val="00EE0F7B"/>
    <w:rsid w:val="00EE10DA"/>
    <w:rsid w:val="00EE129E"/>
    <w:rsid w:val="00EE2439"/>
    <w:rsid w:val="00EE353D"/>
    <w:rsid w:val="00EE4CC3"/>
    <w:rsid w:val="00EE4E0F"/>
    <w:rsid w:val="00EE62E1"/>
    <w:rsid w:val="00EE777D"/>
    <w:rsid w:val="00EF06BB"/>
    <w:rsid w:val="00EF0EB2"/>
    <w:rsid w:val="00EF27CB"/>
    <w:rsid w:val="00EF3BED"/>
    <w:rsid w:val="00EF4E2B"/>
    <w:rsid w:val="00EF4FE9"/>
    <w:rsid w:val="00EF5405"/>
    <w:rsid w:val="00EF5ACB"/>
    <w:rsid w:val="00EF5CBC"/>
    <w:rsid w:val="00EF6443"/>
    <w:rsid w:val="00EF6738"/>
    <w:rsid w:val="00F003FA"/>
    <w:rsid w:val="00F00917"/>
    <w:rsid w:val="00F02908"/>
    <w:rsid w:val="00F039B3"/>
    <w:rsid w:val="00F03F87"/>
    <w:rsid w:val="00F05156"/>
    <w:rsid w:val="00F05F0E"/>
    <w:rsid w:val="00F06522"/>
    <w:rsid w:val="00F07334"/>
    <w:rsid w:val="00F0741E"/>
    <w:rsid w:val="00F07717"/>
    <w:rsid w:val="00F1014A"/>
    <w:rsid w:val="00F107A0"/>
    <w:rsid w:val="00F1104B"/>
    <w:rsid w:val="00F118E5"/>
    <w:rsid w:val="00F11D56"/>
    <w:rsid w:val="00F13890"/>
    <w:rsid w:val="00F13AD7"/>
    <w:rsid w:val="00F1401F"/>
    <w:rsid w:val="00F16D45"/>
    <w:rsid w:val="00F17F89"/>
    <w:rsid w:val="00F2149D"/>
    <w:rsid w:val="00F21B92"/>
    <w:rsid w:val="00F232AC"/>
    <w:rsid w:val="00F25BDE"/>
    <w:rsid w:val="00F269FF"/>
    <w:rsid w:val="00F274FD"/>
    <w:rsid w:val="00F308BC"/>
    <w:rsid w:val="00F30D39"/>
    <w:rsid w:val="00F30F6F"/>
    <w:rsid w:val="00F3174E"/>
    <w:rsid w:val="00F31E09"/>
    <w:rsid w:val="00F3514A"/>
    <w:rsid w:val="00F3724C"/>
    <w:rsid w:val="00F37504"/>
    <w:rsid w:val="00F40275"/>
    <w:rsid w:val="00F42380"/>
    <w:rsid w:val="00F42955"/>
    <w:rsid w:val="00F432E3"/>
    <w:rsid w:val="00F460D9"/>
    <w:rsid w:val="00F46204"/>
    <w:rsid w:val="00F47312"/>
    <w:rsid w:val="00F523B0"/>
    <w:rsid w:val="00F5248B"/>
    <w:rsid w:val="00F5521D"/>
    <w:rsid w:val="00F55A0F"/>
    <w:rsid w:val="00F5601B"/>
    <w:rsid w:val="00F56046"/>
    <w:rsid w:val="00F56E01"/>
    <w:rsid w:val="00F604F9"/>
    <w:rsid w:val="00F61FB0"/>
    <w:rsid w:val="00F64F39"/>
    <w:rsid w:val="00F652C7"/>
    <w:rsid w:val="00F66566"/>
    <w:rsid w:val="00F66602"/>
    <w:rsid w:val="00F678F9"/>
    <w:rsid w:val="00F717AB"/>
    <w:rsid w:val="00F71D9A"/>
    <w:rsid w:val="00F72116"/>
    <w:rsid w:val="00F729A6"/>
    <w:rsid w:val="00F72B11"/>
    <w:rsid w:val="00F72DD2"/>
    <w:rsid w:val="00F73F83"/>
    <w:rsid w:val="00F747EC"/>
    <w:rsid w:val="00F759E2"/>
    <w:rsid w:val="00F77B10"/>
    <w:rsid w:val="00F80A4E"/>
    <w:rsid w:val="00F82FB9"/>
    <w:rsid w:val="00F83998"/>
    <w:rsid w:val="00F83E7C"/>
    <w:rsid w:val="00F85D99"/>
    <w:rsid w:val="00F86B64"/>
    <w:rsid w:val="00F86DB7"/>
    <w:rsid w:val="00F8705E"/>
    <w:rsid w:val="00F87E81"/>
    <w:rsid w:val="00F90812"/>
    <w:rsid w:val="00F92D8E"/>
    <w:rsid w:val="00F958D5"/>
    <w:rsid w:val="00F95DA6"/>
    <w:rsid w:val="00F96021"/>
    <w:rsid w:val="00F96788"/>
    <w:rsid w:val="00F9737D"/>
    <w:rsid w:val="00F97572"/>
    <w:rsid w:val="00FA1129"/>
    <w:rsid w:val="00FA119A"/>
    <w:rsid w:val="00FA16CB"/>
    <w:rsid w:val="00FA2DDF"/>
    <w:rsid w:val="00FA3E55"/>
    <w:rsid w:val="00FA536D"/>
    <w:rsid w:val="00FA5538"/>
    <w:rsid w:val="00FA6AE4"/>
    <w:rsid w:val="00FA6BB8"/>
    <w:rsid w:val="00FA6F27"/>
    <w:rsid w:val="00FA7408"/>
    <w:rsid w:val="00FB28A5"/>
    <w:rsid w:val="00FB2F87"/>
    <w:rsid w:val="00FB497B"/>
    <w:rsid w:val="00FB558B"/>
    <w:rsid w:val="00FB5C53"/>
    <w:rsid w:val="00FB6135"/>
    <w:rsid w:val="00FB645A"/>
    <w:rsid w:val="00FB6D75"/>
    <w:rsid w:val="00FB6F08"/>
    <w:rsid w:val="00FC182D"/>
    <w:rsid w:val="00FC3858"/>
    <w:rsid w:val="00FC6297"/>
    <w:rsid w:val="00FC6BD5"/>
    <w:rsid w:val="00FC6D86"/>
    <w:rsid w:val="00FC7748"/>
    <w:rsid w:val="00FD06FB"/>
    <w:rsid w:val="00FD08E4"/>
    <w:rsid w:val="00FD08F5"/>
    <w:rsid w:val="00FD0C5A"/>
    <w:rsid w:val="00FD1B68"/>
    <w:rsid w:val="00FD22D0"/>
    <w:rsid w:val="00FD2CC3"/>
    <w:rsid w:val="00FD3F20"/>
    <w:rsid w:val="00FD4CFD"/>
    <w:rsid w:val="00FD4F7E"/>
    <w:rsid w:val="00FD4FA2"/>
    <w:rsid w:val="00FD593E"/>
    <w:rsid w:val="00FD65B8"/>
    <w:rsid w:val="00FD760B"/>
    <w:rsid w:val="00FE0309"/>
    <w:rsid w:val="00FE07BC"/>
    <w:rsid w:val="00FE089B"/>
    <w:rsid w:val="00FE2323"/>
    <w:rsid w:val="00FE396D"/>
    <w:rsid w:val="00FE3D45"/>
    <w:rsid w:val="00FE534F"/>
    <w:rsid w:val="00FE59A7"/>
    <w:rsid w:val="00FE6477"/>
    <w:rsid w:val="00FE6BA8"/>
    <w:rsid w:val="00FE6FA4"/>
    <w:rsid w:val="00FF392E"/>
    <w:rsid w:val="00FF4050"/>
    <w:rsid w:val="00FF407C"/>
    <w:rsid w:val="00FF5A57"/>
    <w:rsid w:val="00FF7733"/>
    <w:rsid w:val="00FF77DF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35543-B39A-4129-8BFB-DB27279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B3FC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B3FC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B3FC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B3FC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F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B3FC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B3FC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9B3FC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semiHidden/>
    <w:rsid w:val="009B3FC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B3FCA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9B3F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9B3F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9B3FCA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uiPriority w:val="99"/>
    <w:rsid w:val="009B3FCA"/>
    <w:rPr>
      <w:rFonts w:cs="Times New Roman"/>
    </w:rPr>
  </w:style>
  <w:style w:type="character" w:customStyle="1" w:styleId="apple-converted-space">
    <w:name w:val="apple-converted-space"/>
    <w:uiPriority w:val="99"/>
    <w:rsid w:val="009B3FCA"/>
    <w:rPr>
      <w:rFonts w:cs="Times New Roman"/>
    </w:rPr>
  </w:style>
  <w:style w:type="character" w:customStyle="1" w:styleId="info-title">
    <w:name w:val="info-title"/>
    <w:uiPriority w:val="99"/>
    <w:rsid w:val="009B3FCA"/>
    <w:rPr>
      <w:rFonts w:cs="Times New Roman"/>
    </w:rPr>
  </w:style>
  <w:style w:type="paragraph" w:customStyle="1" w:styleId="headertext">
    <w:name w:val="header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uiPriority w:val="99"/>
    <w:qFormat/>
    <w:rsid w:val="009B3FCA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B3FC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uiPriority w:val="99"/>
    <w:rsid w:val="009B3F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B3FC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uiPriority w:val="99"/>
    <w:rsid w:val="00EB44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344DA"/>
    <w:pPr>
      <w:ind w:left="720"/>
    </w:pPr>
    <w:rPr>
      <w:lang w:eastAsia="en-US"/>
    </w:rPr>
  </w:style>
  <w:style w:type="paragraph" w:customStyle="1" w:styleId="ConsPlusNormal">
    <w:name w:val="ConsPlusNormal"/>
    <w:rsid w:val="007B5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4B400A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4B400A"/>
    <w:rPr>
      <w:sz w:val="22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981CA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981CA0"/>
    <w:rPr>
      <w:b/>
      <w:color w:val="auto"/>
      <w:sz w:val="26"/>
    </w:rPr>
  </w:style>
  <w:style w:type="character" w:customStyle="1" w:styleId="ae">
    <w:name w:val="Цветовое выделение"/>
    <w:uiPriority w:val="99"/>
    <w:rsid w:val="00981CA0"/>
    <w:rPr>
      <w:b/>
      <w:color w:val="26282F"/>
      <w:sz w:val="26"/>
    </w:rPr>
  </w:style>
  <w:style w:type="paragraph" w:styleId="af">
    <w:name w:val="footer"/>
    <w:basedOn w:val="a"/>
    <w:link w:val="af0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F0EB7"/>
    <w:rPr>
      <w:rFonts w:cs="Calibri"/>
    </w:rPr>
  </w:style>
  <w:style w:type="character" w:styleId="af1">
    <w:name w:val="page number"/>
    <w:uiPriority w:val="99"/>
    <w:rsid w:val="00E84AF5"/>
    <w:rPr>
      <w:rFonts w:cs="Times New Roman"/>
    </w:rPr>
  </w:style>
  <w:style w:type="paragraph" w:styleId="af2">
    <w:name w:val="header"/>
    <w:basedOn w:val="a"/>
    <w:link w:val="af3"/>
    <w:uiPriority w:val="99"/>
    <w:rsid w:val="00E84A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7F0EB7"/>
    <w:rPr>
      <w:rFonts w:cs="Calibri"/>
    </w:rPr>
  </w:style>
  <w:style w:type="paragraph" w:customStyle="1" w:styleId="11">
    <w:name w:val="Без интервала1"/>
    <w:uiPriority w:val="99"/>
    <w:rsid w:val="003231D7"/>
    <w:rPr>
      <w:sz w:val="22"/>
      <w:szCs w:val="22"/>
    </w:rPr>
  </w:style>
  <w:style w:type="character" w:styleId="af4">
    <w:name w:val="line number"/>
    <w:uiPriority w:val="99"/>
    <w:semiHidden/>
    <w:unhideWhenUsed/>
    <w:rsid w:val="001F4EF1"/>
  </w:style>
  <w:style w:type="table" w:styleId="af5">
    <w:name w:val="Table Grid"/>
    <w:basedOn w:val="a1"/>
    <w:locked/>
    <w:rsid w:val="0076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5F9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21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18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182">
                  <w:marLeft w:val="0"/>
                  <w:marRight w:val="0"/>
                  <w:marTop w:val="512"/>
                  <w:marBottom w:val="240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619924209">
                      <w:marLeft w:val="0"/>
                      <w:marRight w:val="0"/>
                      <w:marTop w:val="0"/>
                      <w:marBottom w:val="5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199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2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9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24197">
          <w:marLeft w:val="0"/>
          <w:marRight w:val="0"/>
          <w:marTop w:val="0"/>
          <w:marBottom w:val="12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99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4221">
          <w:marLeft w:val="0"/>
          <w:marRight w:val="0"/>
          <w:marTop w:val="8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4164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4191">
                          <w:marLeft w:val="4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4190">
                      <w:marLeft w:val="-10640"/>
                      <w:marRight w:val="24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24177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405947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948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306600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60191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E771-825B-4F5C-98F5-AE7AF031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14748</Words>
  <Characters>84067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</Company>
  <LinksUpToDate>false</LinksUpToDate>
  <CharactersWithSpaces>98618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</dc:creator>
  <cp:keywords/>
  <dc:description/>
  <cp:lastModifiedBy>Пользователь Windows</cp:lastModifiedBy>
  <cp:revision>6</cp:revision>
  <cp:lastPrinted>2022-04-11T12:07:00Z</cp:lastPrinted>
  <dcterms:created xsi:type="dcterms:W3CDTF">2022-04-12T03:41:00Z</dcterms:created>
  <dcterms:modified xsi:type="dcterms:W3CDTF">2022-05-05T08:13:00Z</dcterms:modified>
</cp:coreProperties>
</file>